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607" w:rsidRDefault="002D0A72" w:rsidP="00540607">
      <w:pPr>
        <w:ind w:left="720" w:firstLine="720"/>
        <w:jc w:val="right"/>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-304800</wp:posOffset>
            </wp:positionV>
            <wp:extent cx="2057400" cy="809625"/>
            <wp:effectExtent l="0" t="0" r="0" b="0"/>
            <wp:wrapTight wrapText="bothSides">
              <wp:wrapPolygon edited="0">
                <wp:start x="0" y="0"/>
                <wp:lineTo x="0" y="21346"/>
                <wp:lineTo x="21467" y="21346"/>
                <wp:lineTo x="21467" y="0"/>
                <wp:lineTo x="0" y="0"/>
              </wp:wrapPolygon>
            </wp:wrapTight>
            <wp:docPr id="2" name="Picture 1" descr="Uni_0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_01.gif"/>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9ED" w:rsidRDefault="00F819ED" w:rsidP="00540607">
      <w:pPr>
        <w:rPr>
          <w:rFonts w:ascii="Trebuchet MS" w:hAnsi="Trebuchet MS"/>
        </w:rPr>
      </w:pPr>
    </w:p>
    <w:p w:rsidR="00CC35B6" w:rsidRPr="00540607" w:rsidRDefault="00D9585A" w:rsidP="00540607">
      <w:r w:rsidRPr="00AA28CB">
        <w:rPr>
          <w:rFonts w:ascii="Trebuchet MS" w:hAnsi="Trebuchet MS"/>
        </w:rPr>
        <w:t>Southampton Solent University</w:t>
      </w:r>
      <w:r w:rsidR="006818A5">
        <w:rPr>
          <w:rFonts w:ascii="Trebuchet MS" w:hAnsi="Trebuchet MS"/>
        </w:rPr>
        <w:t>/Kick It Out</w:t>
      </w:r>
    </w:p>
    <w:p w:rsidR="006818A5" w:rsidRPr="00AA28CB" w:rsidRDefault="006818A5">
      <w:pPr>
        <w:rPr>
          <w:rFonts w:ascii="Trebuchet MS" w:hAnsi="Trebuchet MS"/>
        </w:rPr>
      </w:pPr>
      <w:r>
        <w:rPr>
          <w:rFonts w:ascii="Trebuchet MS" w:hAnsi="Trebuchet MS"/>
        </w:rPr>
        <w:t>Equality &amp; Diversity Awareness in Football Award</w:t>
      </w:r>
      <w:r w:rsidR="006E6E7A">
        <w:rPr>
          <w:rFonts w:ascii="Trebuchet MS" w:hAnsi="Trebuchet MS"/>
        </w:rPr>
        <w:t xml:space="preserve"> Candidate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552"/>
        <w:gridCol w:w="2551"/>
      </w:tblGrid>
      <w:tr w:rsidR="00425E61" w:rsidRPr="00A84FC5" w:rsidTr="007E19C1">
        <w:trPr>
          <w:trHeight w:val="567"/>
        </w:trPr>
        <w:tc>
          <w:tcPr>
            <w:tcW w:w="2802" w:type="dxa"/>
            <w:vAlign w:val="center"/>
          </w:tcPr>
          <w:p w:rsidR="00D9585A" w:rsidRPr="00A84FC5" w:rsidRDefault="00D9585A" w:rsidP="007E19C1">
            <w:pPr>
              <w:spacing w:after="0" w:line="240" w:lineRule="auto"/>
              <w:rPr>
                <w:rFonts w:ascii="Trebuchet MS" w:hAnsi="Trebuchet MS"/>
              </w:rPr>
            </w:pPr>
            <w:r w:rsidRPr="00A84FC5">
              <w:rPr>
                <w:rFonts w:ascii="Trebuchet MS" w:hAnsi="Trebuchet MS"/>
              </w:rPr>
              <w:t>Start Date</w:t>
            </w:r>
          </w:p>
        </w:tc>
        <w:tc>
          <w:tcPr>
            <w:tcW w:w="7654" w:type="dxa"/>
            <w:gridSpan w:val="3"/>
            <w:vAlign w:val="center"/>
          </w:tcPr>
          <w:p w:rsidR="00D9585A" w:rsidRPr="00A84FC5" w:rsidRDefault="00D9585A" w:rsidP="00C55A7E">
            <w:pPr>
              <w:spacing w:after="0" w:line="240" w:lineRule="auto"/>
              <w:rPr>
                <w:rFonts w:ascii="Trebuchet MS" w:hAnsi="Trebuchet MS"/>
              </w:rPr>
            </w:pPr>
          </w:p>
        </w:tc>
      </w:tr>
      <w:tr w:rsidR="00F819ED" w:rsidRPr="00A84FC5" w:rsidTr="00F819ED">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F819ED" w:rsidRPr="00A84FC5" w:rsidRDefault="00F819ED" w:rsidP="00672397">
            <w:pPr>
              <w:spacing w:after="0" w:line="240" w:lineRule="auto"/>
              <w:rPr>
                <w:rFonts w:ascii="Trebuchet MS" w:hAnsi="Trebuchet MS"/>
              </w:rPr>
            </w:pPr>
            <w:r>
              <w:rPr>
                <w:rFonts w:ascii="Trebuchet MS" w:hAnsi="Trebuchet MS"/>
              </w:rPr>
              <w:t>Title:</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F819ED" w:rsidRPr="00A84FC5" w:rsidRDefault="00344DC1" w:rsidP="00672397">
            <w:pPr>
              <w:spacing w:after="0" w:line="240" w:lineRule="auto"/>
              <w:rPr>
                <w:rFonts w:ascii="Trebuchet MS" w:hAnsi="Trebuchet MS"/>
              </w:rPr>
            </w:pPr>
            <w:r>
              <w:rPr>
                <w:rFonts w:ascii="Trebuchet MS" w:hAnsi="Trebuchet MS"/>
              </w:rPr>
              <w:t xml:space="preserve">    </w:t>
            </w:r>
          </w:p>
        </w:tc>
      </w:tr>
      <w:tr w:rsidR="00F819ED" w:rsidRPr="00A84FC5" w:rsidTr="00F819ED">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F819ED" w:rsidRPr="00A84FC5" w:rsidRDefault="00F819ED" w:rsidP="00672397">
            <w:pPr>
              <w:spacing w:after="0" w:line="240" w:lineRule="auto"/>
              <w:rPr>
                <w:rFonts w:ascii="Trebuchet MS" w:hAnsi="Trebuchet MS"/>
              </w:rPr>
            </w:pPr>
            <w:r w:rsidRPr="00A84FC5">
              <w:rPr>
                <w:rFonts w:ascii="Trebuchet MS" w:hAnsi="Trebuchet MS"/>
              </w:rPr>
              <w:t>Surname</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F819ED" w:rsidRPr="00A84FC5" w:rsidRDefault="0046717B" w:rsidP="00344DC1">
            <w:pPr>
              <w:spacing w:after="0" w:line="240" w:lineRule="auto"/>
              <w:rPr>
                <w:rFonts w:ascii="Trebuchet MS" w:hAnsi="Trebuchet MS"/>
              </w:rPr>
            </w:pPr>
            <w:r>
              <w:rPr>
                <w:rFonts w:ascii="Trebuchet MS" w:hAnsi="Trebuchet MS"/>
              </w:rPr>
              <w:t xml:space="preserve">     </w:t>
            </w:r>
          </w:p>
        </w:tc>
      </w:tr>
      <w:tr w:rsidR="00F819ED" w:rsidRPr="00A84FC5" w:rsidTr="00F819ED">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F819ED" w:rsidRPr="00A84FC5" w:rsidRDefault="00F819ED" w:rsidP="00672397">
            <w:pPr>
              <w:spacing w:after="0" w:line="240" w:lineRule="auto"/>
              <w:rPr>
                <w:rFonts w:ascii="Trebuchet MS" w:hAnsi="Trebuchet MS"/>
              </w:rPr>
            </w:pPr>
            <w:r w:rsidRPr="00A84FC5">
              <w:rPr>
                <w:rFonts w:ascii="Trebuchet MS" w:hAnsi="Trebuchet MS"/>
              </w:rPr>
              <w:t>First Name</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F819ED" w:rsidRPr="00A84FC5" w:rsidRDefault="00F819ED" w:rsidP="00672397">
            <w:pPr>
              <w:spacing w:after="0" w:line="240" w:lineRule="auto"/>
              <w:rPr>
                <w:rFonts w:ascii="Trebuchet MS" w:hAnsi="Trebuchet MS"/>
              </w:rPr>
            </w:pPr>
          </w:p>
        </w:tc>
      </w:tr>
      <w:tr w:rsidR="00F819ED" w:rsidRPr="00A84FC5" w:rsidTr="00F819ED">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F819ED" w:rsidRPr="00A84FC5" w:rsidRDefault="00F819ED" w:rsidP="00672397">
            <w:pPr>
              <w:spacing w:after="0" w:line="240" w:lineRule="auto"/>
              <w:rPr>
                <w:rFonts w:ascii="Trebuchet MS" w:hAnsi="Trebuchet MS"/>
              </w:rPr>
            </w:pPr>
            <w:r w:rsidRPr="00A84FC5">
              <w:rPr>
                <w:rFonts w:ascii="Trebuchet MS" w:hAnsi="Trebuchet MS"/>
              </w:rPr>
              <w:t>Gender</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F819ED" w:rsidRPr="00A84FC5" w:rsidRDefault="00F819ED" w:rsidP="00672397">
            <w:pPr>
              <w:spacing w:after="0" w:line="240" w:lineRule="auto"/>
              <w:rPr>
                <w:rFonts w:ascii="Trebuchet MS" w:hAnsi="Trebuchet MS"/>
              </w:rPr>
            </w:pPr>
          </w:p>
        </w:tc>
      </w:tr>
      <w:tr w:rsidR="00F819ED" w:rsidRPr="00A84FC5" w:rsidTr="00F819ED">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F819ED" w:rsidRPr="00A84FC5" w:rsidRDefault="00F819ED" w:rsidP="00672397">
            <w:pPr>
              <w:spacing w:after="0" w:line="240" w:lineRule="auto"/>
              <w:rPr>
                <w:rFonts w:ascii="Trebuchet MS" w:hAnsi="Trebuchet MS"/>
              </w:rPr>
            </w:pPr>
            <w:r w:rsidRPr="00A84FC5">
              <w:rPr>
                <w:rFonts w:ascii="Trebuchet MS" w:hAnsi="Trebuchet MS"/>
              </w:rPr>
              <w:t>Date Of Birth</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F819ED" w:rsidRPr="00A84FC5" w:rsidRDefault="0046717B" w:rsidP="00344DC1">
            <w:pPr>
              <w:spacing w:after="0" w:line="240" w:lineRule="auto"/>
              <w:rPr>
                <w:rFonts w:ascii="Trebuchet MS" w:hAnsi="Trebuchet MS"/>
              </w:rPr>
            </w:pPr>
            <w:r>
              <w:rPr>
                <w:rFonts w:ascii="Trebuchet MS" w:hAnsi="Trebuchet MS"/>
              </w:rPr>
              <w:t xml:space="preserve">     </w:t>
            </w:r>
          </w:p>
        </w:tc>
      </w:tr>
      <w:tr w:rsidR="00F819ED" w:rsidRPr="00A84FC5" w:rsidTr="00F819ED">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F819ED" w:rsidRPr="00A84FC5" w:rsidRDefault="00F819ED" w:rsidP="00672397">
            <w:pPr>
              <w:spacing w:after="0" w:line="240" w:lineRule="auto"/>
              <w:rPr>
                <w:rFonts w:ascii="Trebuchet MS" w:hAnsi="Trebuchet MS"/>
              </w:rPr>
            </w:pPr>
            <w:r w:rsidRPr="00A84FC5">
              <w:rPr>
                <w:rFonts w:ascii="Trebuchet MS" w:hAnsi="Trebuchet MS"/>
              </w:rPr>
              <w:t>Contact Address</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F819ED" w:rsidRPr="00A84FC5" w:rsidRDefault="00F819ED" w:rsidP="00672397">
            <w:pPr>
              <w:spacing w:after="0" w:line="240" w:lineRule="auto"/>
              <w:rPr>
                <w:rFonts w:ascii="Trebuchet MS" w:hAnsi="Trebuchet MS"/>
              </w:rPr>
            </w:pPr>
          </w:p>
        </w:tc>
      </w:tr>
      <w:tr w:rsidR="00F819ED" w:rsidRPr="00A84FC5" w:rsidTr="00F819ED">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F819ED" w:rsidRPr="00A84FC5" w:rsidRDefault="00F819ED" w:rsidP="00672397">
            <w:pPr>
              <w:spacing w:after="0" w:line="240" w:lineRule="auto"/>
              <w:rPr>
                <w:rFonts w:ascii="Trebuchet MS" w:hAnsi="Trebuchet MS"/>
              </w:rPr>
            </w:pPr>
            <w:r>
              <w:rPr>
                <w:rFonts w:ascii="Trebuchet MS" w:hAnsi="Trebuchet MS"/>
              </w:rPr>
              <w:t>Email Address</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F819ED" w:rsidRPr="00A84FC5" w:rsidRDefault="00F819ED" w:rsidP="00672397">
            <w:pPr>
              <w:spacing w:after="0" w:line="240" w:lineRule="auto"/>
              <w:rPr>
                <w:rFonts w:ascii="Trebuchet MS" w:hAnsi="Trebuchet MS"/>
              </w:rPr>
            </w:pPr>
          </w:p>
        </w:tc>
      </w:tr>
      <w:tr w:rsidR="00F819ED" w:rsidRPr="00A84FC5" w:rsidTr="00F819ED">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F819ED" w:rsidRPr="00A84FC5" w:rsidRDefault="00F819ED" w:rsidP="00672397">
            <w:pPr>
              <w:spacing w:after="0" w:line="240" w:lineRule="auto"/>
              <w:rPr>
                <w:rFonts w:ascii="Trebuchet MS" w:hAnsi="Trebuchet MS"/>
              </w:rPr>
            </w:pPr>
            <w:r>
              <w:rPr>
                <w:rFonts w:ascii="Trebuchet MS" w:hAnsi="Trebuchet MS"/>
              </w:rPr>
              <w:t>Contact Tel Number</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F819ED" w:rsidRPr="00A84FC5" w:rsidRDefault="000269C9" w:rsidP="00344DC1">
            <w:pPr>
              <w:spacing w:after="0" w:line="240" w:lineRule="auto"/>
              <w:rPr>
                <w:rFonts w:ascii="Trebuchet MS" w:hAnsi="Trebuchet MS"/>
              </w:rPr>
            </w:pPr>
            <w:r>
              <w:rPr>
                <w:rFonts w:ascii="Trebuchet MS" w:hAnsi="Trebuchet MS"/>
              </w:rPr>
              <w:t xml:space="preserve">     </w:t>
            </w:r>
          </w:p>
        </w:tc>
      </w:tr>
      <w:tr w:rsidR="00F819ED" w:rsidRPr="00A84FC5" w:rsidTr="00F819ED">
        <w:trPr>
          <w:trHeight w:val="567"/>
        </w:trPr>
        <w:tc>
          <w:tcPr>
            <w:tcW w:w="2802" w:type="dxa"/>
            <w:vAlign w:val="center"/>
          </w:tcPr>
          <w:p w:rsidR="00F819ED" w:rsidRPr="00A84FC5" w:rsidRDefault="00F819ED" w:rsidP="00672397">
            <w:pPr>
              <w:spacing w:after="0" w:line="240" w:lineRule="auto"/>
              <w:rPr>
                <w:rFonts w:ascii="Trebuchet MS" w:hAnsi="Trebuchet MS"/>
              </w:rPr>
            </w:pPr>
            <w:r w:rsidRPr="00A84FC5">
              <w:rPr>
                <w:rFonts w:ascii="Trebuchet MS" w:hAnsi="Trebuchet MS"/>
              </w:rPr>
              <w:t>Nationality (As On Passport)</w:t>
            </w:r>
          </w:p>
        </w:tc>
        <w:tc>
          <w:tcPr>
            <w:tcW w:w="2551" w:type="dxa"/>
            <w:vAlign w:val="center"/>
          </w:tcPr>
          <w:p w:rsidR="00F819ED" w:rsidRPr="00A84FC5" w:rsidRDefault="000269C9" w:rsidP="00344DC1">
            <w:pPr>
              <w:spacing w:after="0" w:line="240" w:lineRule="auto"/>
              <w:rPr>
                <w:rFonts w:ascii="Trebuchet MS" w:hAnsi="Trebuchet MS"/>
              </w:rPr>
            </w:pPr>
            <w:r>
              <w:rPr>
                <w:rFonts w:ascii="Trebuchet MS" w:hAnsi="Trebuchet MS"/>
              </w:rPr>
              <w:t xml:space="preserve">       </w:t>
            </w:r>
          </w:p>
        </w:tc>
        <w:tc>
          <w:tcPr>
            <w:tcW w:w="2552" w:type="dxa"/>
            <w:vAlign w:val="center"/>
          </w:tcPr>
          <w:p w:rsidR="00F819ED" w:rsidRPr="00A84FC5" w:rsidRDefault="00F819ED" w:rsidP="00672397">
            <w:pPr>
              <w:spacing w:after="0" w:line="240" w:lineRule="auto"/>
              <w:rPr>
                <w:rFonts w:ascii="Trebuchet MS" w:hAnsi="Trebuchet MS"/>
              </w:rPr>
            </w:pPr>
            <w:r w:rsidRPr="00A84FC5">
              <w:rPr>
                <w:rFonts w:ascii="Trebuchet MS" w:hAnsi="Trebuchet MS"/>
              </w:rPr>
              <w:t>Country Of Permanent Residence</w:t>
            </w:r>
          </w:p>
        </w:tc>
        <w:tc>
          <w:tcPr>
            <w:tcW w:w="2551" w:type="dxa"/>
            <w:vAlign w:val="center"/>
          </w:tcPr>
          <w:p w:rsidR="00F819ED" w:rsidRPr="00A84FC5" w:rsidRDefault="00F819ED" w:rsidP="00672397">
            <w:pPr>
              <w:spacing w:after="0" w:line="240" w:lineRule="auto"/>
              <w:rPr>
                <w:rFonts w:ascii="Trebuchet MS" w:hAnsi="Trebuchet MS"/>
              </w:rPr>
            </w:pPr>
          </w:p>
        </w:tc>
      </w:tr>
      <w:tr w:rsidR="00F819ED" w:rsidRPr="00A84FC5" w:rsidTr="00F819ED">
        <w:trPr>
          <w:trHeight w:val="567"/>
        </w:trPr>
        <w:tc>
          <w:tcPr>
            <w:tcW w:w="2802" w:type="dxa"/>
            <w:vAlign w:val="center"/>
          </w:tcPr>
          <w:p w:rsidR="00F819ED" w:rsidRDefault="00F819ED" w:rsidP="00672397">
            <w:pPr>
              <w:spacing w:after="0" w:line="240" w:lineRule="auto"/>
              <w:rPr>
                <w:rFonts w:ascii="Trebuchet MS" w:hAnsi="Trebuchet MS"/>
              </w:rPr>
            </w:pPr>
            <w:r>
              <w:rPr>
                <w:rFonts w:ascii="Trebuchet MS" w:hAnsi="Trebuchet MS"/>
              </w:rPr>
              <w:t xml:space="preserve">Do you have any Criminal Convictions? </w:t>
            </w:r>
          </w:p>
          <w:p w:rsidR="00F819ED" w:rsidRPr="00A84FC5" w:rsidRDefault="00F819ED" w:rsidP="00672397">
            <w:pPr>
              <w:spacing w:after="0" w:line="240" w:lineRule="auto"/>
              <w:rPr>
                <w:rFonts w:ascii="Trebuchet MS" w:hAnsi="Trebuchet MS"/>
              </w:rPr>
            </w:pPr>
            <w:r>
              <w:rPr>
                <w:rFonts w:ascii="Trebuchet MS" w:hAnsi="Trebuchet MS"/>
              </w:rPr>
              <w:t>(See note 1)</w:t>
            </w:r>
          </w:p>
        </w:tc>
        <w:tc>
          <w:tcPr>
            <w:tcW w:w="7654" w:type="dxa"/>
            <w:gridSpan w:val="3"/>
            <w:vAlign w:val="center"/>
          </w:tcPr>
          <w:p w:rsidR="00F819ED" w:rsidRPr="00A84FC5" w:rsidRDefault="00344DC1" w:rsidP="00344DC1">
            <w:pPr>
              <w:spacing w:after="0" w:line="240" w:lineRule="auto"/>
              <w:rPr>
                <w:rFonts w:ascii="Trebuchet MS" w:hAnsi="Trebuchet MS"/>
              </w:rPr>
            </w:pPr>
            <w:r>
              <w:rPr>
                <w:rFonts w:ascii="Trebuchet MS" w:hAnsi="Trebuchet MS"/>
              </w:rPr>
              <w:t xml:space="preserve"> </w:t>
            </w:r>
          </w:p>
        </w:tc>
      </w:tr>
      <w:tr w:rsidR="00F819ED" w:rsidRPr="00A84FC5" w:rsidTr="00F819ED">
        <w:trPr>
          <w:trHeight w:val="1145"/>
        </w:trPr>
        <w:tc>
          <w:tcPr>
            <w:tcW w:w="2802" w:type="dxa"/>
            <w:vAlign w:val="center"/>
          </w:tcPr>
          <w:p w:rsidR="00F819ED" w:rsidRPr="00F819ED" w:rsidRDefault="00F819ED" w:rsidP="00672397">
            <w:pPr>
              <w:spacing w:after="0" w:line="240" w:lineRule="auto"/>
              <w:rPr>
                <w:rFonts w:ascii="Trebuchet MS" w:hAnsi="Trebuchet MS"/>
              </w:rPr>
            </w:pPr>
            <w:r w:rsidRPr="00F819ED">
              <w:rPr>
                <w:rFonts w:ascii="Trebuchet MS" w:hAnsi="Trebuchet MS" w:cs="Trebuchet MS"/>
                <w:lang w:eastAsia="en-GB"/>
              </w:rPr>
              <w:t>Do you have any Special Needs or a Disability?</w:t>
            </w:r>
            <w:r>
              <w:rPr>
                <w:rFonts w:ascii="Trebuchet MS" w:hAnsi="Trebuchet MS" w:cs="Trebuchet MS"/>
                <w:lang w:eastAsia="en-GB"/>
              </w:rPr>
              <w:t xml:space="preserve">    (See Note 2)</w:t>
            </w:r>
          </w:p>
        </w:tc>
        <w:tc>
          <w:tcPr>
            <w:tcW w:w="7654" w:type="dxa"/>
            <w:gridSpan w:val="3"/>
            <w:vAlign w:val="center"/>
          </w:tcPr>
          <w:p w:rsidR="00F819ED" w:rsidRDefault="00F819ED" w:rsidP="00344DC1">
            <w:pPr>
              <w:spacing w:after="0" w:line="240" w:lineRule="auto"/>
              <w:rPr>
                <w:rFonts w:ascii="Trebuchet MS" w:hAnsi="Trebuchet MS"/>
              </w:rPr>
            </w:pPr>
            <w:r>
              <w:rPr>
                <w:rFonts w:ascii="Trebuchet MS" w:hAnsi="Trebuchet MS"/>
              </w:rPr>
              <w:t xml:space="preserve"> </w:t>
            </w:r>
          </w:p>
        </w:tc>
      </w:tr>
    </w:tbl>
    <w:p w:rsidR="00D9585A" w:rsidRPr="00AA28CB" w:rsidRDefault="00D9585A">
      <w:pPr>
        <w:rPr>
          <w:rFonts w:ascii="Trebuchet MS" w:hAnsi="Trebuchet MS"/>
        </w:rPr>
      </w:pPr>
    </w:p>
    <w:p w:rsidR="008D6639" w:rsidRDefault="008D6639" w:rsidP="00540607">
      <w:pPr>
        <w:pStyle w:val="Default"/>
        <w:rPr>
          <w:rFonts w:ascii="Trebuchet MS" w:hAnsi="Trebuchet MS"/>
          <w:b/>
          <w:bCs/>
          <w:i/>
          <w:iCs/>
          <w:sz w:val="22"/>
          <w:szCs w:val="22"/>
        </w:rPr>
      </w:pPr>
    </w:p>
    <w:p w:rsidR="00540607" w:rsidRPr="00540607" w:rsidRDefault="00540607" w:rsidP="00540607">
      <w:pPr>
        <w:pStyle w:val="Default"/>
        <w:rPr>
          <w:rFonts w:ascii="Trebuchet MS" w:hAnsi="Trebuchet MS"/>
        </w:rPr>
      </w:pPr>
      <w:r w:rsidRPr="00540607">
        <w:rPr>
          <w:rFonts w:ascii="Trebuchet MS" w:hAnsi="Trebuchet MS"/>
          <w:b/>
          <w:bCs/>
          <w:i/>
          <w:iCs/>
          <w:sz w:val="22"/>
          <w:szCs w:val="22"/>
        </w:rPr>
        <w:t xml:space="preserve">Ethnic Origin </w:t>
      </w:r>
      <w:r w:rsidRPr="00540607">
        <w:rPr>
          <w:rFonts w:ascii="Trebuchet MS" w:hAnsi="Trebuchet MS"/>
          <w:sz w:val="22"/>
          <w:szCs w:val="22"/>
        </w:rPr>
        <w:t>- please mark x in the appropriate box (this information is used solely for the purpose of the University’s Equal Opportunities monitoring and forms no part of the selection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86"/>
        <w:gridCol w:w="3118"/>
      </w:tblGrid>
      <w:tr w:rsidR="00540607" w:rsidRPr="00A84FC5" w:rsidTr="007E19C1">
        <w:trPr>
          <w:trHeight w:val="397"/>
        </w:trPr>
        <w:tc>
          <w:tcPr>
            <w:tcW w:w="3652" w:type="dxa"/>
            <w:vAlign w:val="center"/>
          </w:tcPr>
          <w:p w:rsidR="00540607" w:rsidRPr="00A84FC5" w:rsidRDefault="00540607" w:rsidP="007E19C1">
            <w:pPr>
              <w:pStyle w:val="Default"/>
              <w:rPr>
                <w:rFonts w:ascii="Trebuchet MS" w:hAnsi="Trebuchet MS"/>
                <w:sz w:val="22"/>
                <w:szCs w:val="22"/>
              </w:rPr>
            </w:pPr>
            <w:r w:rsidRPr="00A84FC5">
              <w:rPr>
                <w:rFonts w:ascii="Trebuchet MS" w:hAnsi="Trebuchet MS"/>
                <w:sz w:val="22"/>
                <w:szCs w:val="22"/>
              </w:rPr>
              <w:t>White British</w:t>
            </w:r>
          </w:p>
        </w:tc>
        <w:tc>
          <w:tcPr>
            <w:tcW w:w="3686" w:type="dxa"/>
            <w:vAlign w:val="center"/>
          </w:tcPr>
          <w:p w:rsidR="00540607" w:rsidRPr="00A84FC5" w:rsidRDefault="00540607">
            <w:pPr>
              <w:pStyle w:val="Default"/>
              <w:rPr>
                <w:rFonts w:ascii="Trebuchet MS" w:hAnsi="Trebuchet MS"/>
                <w:sz w:val="22"/>
                <w:szCs w:val="22"/>
              </w:rPr>
            </w:pPr>
            <w:r w:rsidRPr="00A84FC5">
              <w:rPr>
                <w:rFonts w:ascii="Trebuchet MS" w:hAnsi="Trebuchet MS"/>
                <w:sz w:val="22"/>
                <w:szCs w:val="22"/>
              </w:rPr>
              <w:t xml:space="preserve">Asian or Asian British - Indian </w:t>
            </w:r>
          </w:p>
        </w:tc>
        <w:tc>
          <w:tcPr>
            <w:tcW w:w="3118" w:type="dxa"/>
            <w:vAlign w:val="center"/>
          </w:tcPr>
          <w:p w:rsidR="00540607" w:rsidRPr="00A84FC5" w:rsidRDefault="00540607">
            <w:pPr>
              <w:pStyle w:val="Default"/>
              <w:rPr>
                <w:rFonts w:ascii="Trebuchet MS" w:hAnsi="Trebuchet MS"/>
                <w:sz w:val="22"/>
                <w:szCs w:val="22"/>
              </w:rPr>
            </w:pPr>
            <w:r w:rsidRPr="00A84FC5">
              <w:rPr>
                <w:rFonts w:ascii="Trebuchet MS" w:hAnsi="Trebuchet MS"/>
                <w:sz w:val="22"/>
                <w:szCs w:val="22"/>
              </w:rPr>
              <w:t xml:space="preserve">Mixed White &amp; Black African </w:t>
            </w:r>
          </w:p>
        </w:tc>
      </w:tr>
      <w:tr w:rsidR="00540607" w:rsidRPr="00A84FC5" w:rsidTr="007E19C1">
        <w:trPr>
          <w:trHeight w:val="397"/>
        </w:trPr>
        <w:tc>
          <w:tcPr>
            <w:tcW w:w="3652" w:type="dxa"/>
            <w:vAlign w:val="center"/>
          </w:tcPr>
          <w:p w:rsidR="00540607" w:rsidRPr="00A84FC5" w:rsidRDefault="00540607" w:rsidP="007E19C1">
            <w:pPr>
              <w:pStyle w:val="Default"/>
              <w:rPr>
                <w:rFonts w:ascii="Trebuchet MS" w:hAnsi="Trebuchet MS"/>
                <w:sz w:val="22"/>
                <w:szCs w:val="22"/>
              </w:rPr>
            </w:pPr>
            <w:r w:rsidRPr="00A84FC5">
              <w:rPr>
                <w:rFonts w:ascii="Trebuchet MS" w:hAnsi="Trebuchet MS"/>
                <w:sz w:val="22"/>
                <w:szCs w:val="22"/>
              </w:rPr>
              <w:t xml:space="preserve">White Irish </w:t>
            </w:r>
          </w:p>
        </w:tc>
        <w:tc>
          <w:tcPr>
            <w:tcW w:w="3686" w:type="dxa"/>
            <w:vAlign w:val="center"/>
          </w:tcPr>
          <w:p w:rsidR="00540607" w:rsidRPr="00A84FC5" w:rsidRDefault="00540607">
            <w:pPr>
              <w:pStyle w:val="Default"/>
              <w:rPr>
                <w:rFonts w:ascii="Trebuchet MS" w:hAnsi="Trebuchet MS"/>
                <w:sz w:val="22"/>
                <w:szCs w:val="22"/>
              </w:rPr>
            </w:pPr>
            <w:r w:rsidRPr="00A84FC5">
              <w:rPr>
                <w:rFonts w:ascii="Trebuchet MS" w:hAnsi="Trebuchet MS"/>
                <w:sz w:val="22"/>
                <w:szCs w:val="22"/>
              </w:rPr>
              <w:t xml:space="preserve">Asian or Asian British - Pakistani </w:t>
            </w:r>
          </w:p>
        </w:tc>
        <w:tc>
          <w:tcPr>
            <w:tcW w:w="3118" w:type="dxa"/>
            <w:vAlign w:val="center"/>
          </w:tcPr>
          <w:p w:rsidR="00540607" w:rsidRPr="00A84FC5" w:rsidRDefault="00540607">
            <w:pPr>
              <w:pStyle w:val="Default"/>
              <w:rPr>
                <w:rFonts w:ascii="Trebuchet MS" w:hAnsi="Trebuchet MS"/>
                <w:sz w:val="22"/>
                <w:szCs w:val="22"/>
              </w:rPr>
            </w:pPr>
            <w:r w:rsidRPr="00A84FC5">
              <w:rPr>
                <w:rFonts w:ascii="Trebuchet MS" w:hAnsi="Trebuchet MS"/>
                <w:sz w:val="22"/>
                <w:szCs w:val="22"/>
              </w:rPr>
              <w:t xml:space="preserve">Mixed White &amp; Asian </w:t>
            </w:r>
          </w:p>
        </w:tc>
      </w:tr>
      <w:tr w:rsidR="00540607" w:rsidRPr="00A84FC5" w:rsidTr="007E19C1">
        <w:trPr>
          <w:trHeight w:val="397"/>
        </w:trPr>
        <w:tc>
          <w:tcPr>
            <w:tcW w:w="3652" w:type="dxa"/>
            <w:vAlign w:val="center"/>
          </w:tcPr>
          <w:p w:rsidR="00540607" w:rsidRPr="00A84FC5" w:rsidRDefault="00540607" w:rsidP="007E19C1">
            <w:pPr>
              <w:pStyle w:val="Default"/>
              <w:rPr>
                <w:rFonts w:ascii="Trebuchet MS" w:hAnsi="Trebuchet MS"/>
                <w:sz w:val="22"/>
                <w:szCs w:val="22"/>
              </w:rPr>
            </w:pPr>
            <w:r w:rsidRPr="00A84FC5">
              <w:rPr>
                <w:rFonts w:ascii="Trebuchet MS" w:hAnsi="Trebuchet MS"/>
                <w:sz w:val="22"/>
                <w:szCs w:val="22"/>
              </w:rPr>
              <w:t>White Other</w:t>
            </w:r>
          </w:p>
        </w:tc>
        <w:tc>
          <w:tcPr>
            <w:tcW w:w="3686" w:type="dxa"/>
            <w:vAlign w:val="center"/>
          </w:tcPr>
          <w:p w:rsidR="00540607" w:rsidRPr="00A84FC5" w:rsidRDefault="00540607">
            <w:pPr>
              <w:pStyle w:val="Default"/>
              <w:rPr>
                <w:rFonts w:ascii="Trebuchet MS" w:hAnsi="Trebuchet MS"/>
                <w:sz w:val="22"/>
                <w:szCs w:val="22"/>
              </w:rPr>
            </w:pPr>
            <w:r w:rsidRPr="00A84FC5">
              <w:rPr>
                <w:rFonts w:ascii="Trebuchet MS" w:hAnsi="Trebuchet MS"/>
                <w:sz w:val="22"/>
                <w:szCs w:val="22"/>
              </w:rPr>
              <w:t xml:space="preserve">Asian or Asian British - Chinese </w:t>
            </w:r>
          </w:p>
        </w:tc>
        <w:tc>
          <w:tcPr>
            <w:tcW w:w="3118" w:type="dxa"/>
            <w:vAlign w:val="center"/>
          </w:tcPr>
          <w:p w:rsidR="00540607" w:rsidRPr="00A84FC5" w:rsidRDefault="00540607">
            <w:pPr>
              <w:pStyle w:val="Default"/>
              <w:rPr>
                <w:rFonts w:ascii="Trebuchet MS" w:hAnsi="Trebuchet MS"/>
                <w:sz w:val="22"/>
                <w:szCs w:val="22"/>
              </w:rPr>
            </w:pPr>
            <w:r w:rsidRPr="00A84FC5">
              <w:rPr>
                <w:rFonts w:ascii="Trebuchet MS" w:hAnsi="Trebuchet MS"/>
                <w:sz w:val="22"/>
                <w:szCs w:val="22"/>
              </w:rPr>
              <w:t xml:space="preserve">Other Mixed background </w:t>
            </w:r>
          </w:p>
        </w:tc>
      </w:tr>
      <w:tr w:rsidR="00540607" w:rsidRPr="00A84FC5" w:rsidTr="007E19C1">
        <w:trPr>
          <w:trHeight w:val="397"/>
        </w:trPr>
        <w:tc>
          <w:tcPr>
            <w:tcW w:w="3652" w:type="dxa"/>
            <w:vAlign w:val="center"/>
          </w:tcPr>
          <w:p w:rsidR="00540607" w:rsidRPr="00A84FC5" w:rsidRDefault="00540607">
            <w:pPr>
              <w:pStyle w:val="Default"/>
              <w:rPr>
                <w:rFonts w:ascii="Trebuchet MS" w:hAnsi="Trebuchet MS"/>
                <w:sz w:val="22"/>
                <w:szCs w:val="22"/>
              </w:rPr>
            </w:pPr>
            <w:r w:rsidRPr="00A84FC5">
              <w:rPr>
                <w:rFonts w:ascii="Trebuchet MS" w:hAnsi="Trebuchet MS"/>
                <w:sz w:val="22"/>
                <w:szCs w:val="22"/>
              </w:rPr>
              <w:t xml:space="preserve">Black or Black British - Caribbean </w:t>
            </w:r>
          </w:p>
        </w:tc>
        <w:tc>
          <w:tcPr>
            <w:tcW w:w="3686" w:type="dxa"/>
            <w:vAlign w:val="center"/>
          </w:tcPr>
          <w:p w:rsidR="00540607" w:rsidRPr="00A84FC5" w:rsidRDefault="00540607">
            <w:pPr>
              <w:pStyle w:val="Default"/>
              <w:rPr>
                <w:rFonts w:ascii="Trebuchet MS" w:hAnsi="Trebuchet MS"/>
                <w:sz w:val="22"/>
                <w:szCs w:val="22"/>
              </w:rPr>
            </w:pPr>
            <w:r w:rsidRPr="00A84FC5">
              <w:rPr>
                <w:rFonts w:ascii="Trebuchet MS" w:hAnsi="Trebuchet MS"/>
                <w:sz w:val="22"/>
                <w:szCs w:val="22"/>
              </w:rPr>
              <w:t xml:space="preserve">Asian or Asian British - Bangladeshi </w:t>
            </w:r>
          </w:p>
        </w:tc>
        <w:tc>
          <w:tcPr>
            <w:tcW w:w="3118" w:type="dxa"/>
            <w:vAlign w:val="center"/>
          </w:tcPr>
          <w:p w:rsidR="00540607" w:rsidRPr="00A84FC5" w:rsidRDefault="00540607">
            <w:pPr>
              <w:pStyle w:val="Default"/>
              <w:rPr>
                <w:rFonts w:ascii="Trebuchet MS" w:hAnsi="Trebuchet MS"/>
                <w:sz w:val="22"/>
                <w:szCs w:val="22"/>
              </w:rPr>
            </w:pPr>
            <w:r w:rsidRPr="00A84FC5">
              <w:rPr>
                <w:rFonts w:ascii="Trebuchet MS" w:hAnsi="Trebuchet MS"/>
                <w:sz w:val="22"/>
                <w:szCs w:val="22"/>
              </w:rPr>
              <w:t xml:space="preserve">Other Ethnic background </w:t>
            </w:r>
          </w:p>
        </w:tc>
      </w:tr>
      <w:tr w:rsidR="00540607" w:rsidRPr="00A84FC5" w:rsidTr="007E19C1">
        <w:trPr>
          <w:trHeight w:val="397"/>
        </w:trPr>
        <w:tc>
          <w:tcPr>
            <w:tcW w:w="3652" w:type="dxa"/>
            <w:vAlign w:val="center"/>
          </w:tcPr>
          <w:p w:rsidR="00425E61" w:rsidRPr="003C1A51" w:rsidRDefault="00540607" w:rsidP="007E19C1">
            <w:pPr>
              <w:pStyle w:val="Default"/>
              <w:rPr>
                <w:rFonts w:ascii="Trebuchet MS" w:hAnsi="Trebuchet MS"/>
                <w:b/>
                <w:sz w:val="22"/>
                <w:szCs w:val="22"/>
              </w:rPr>
            </w:pPr>
            <w:r w:rsidRPr="00A84FC5">
              <w:rPr>
                <w:rFonts w:ascii="Trebuchet MS" w:hAnsi="Trebuchet MS"/>
                <w:sz w:val="22"/>
                <w:szCs w:val="22"/>
              </w:rPr>
              <w:t xml:space="preserve">Black or Black British - African </w:t>
            </w:r>
            <w:r w:rsidR="003C1A51">
              <w:rPr>
                <w:rFonts w:ascii="Trebuchet MS" w:hAnsi="Trebuchet MS"/>
                <w:sz w:val="22"/>
                <w:szCs w:val="22"/>
              </w:rPr>
              <w:t xml:space="preserve">  </w:t>
            </w:r>
          </w:p>
        </w:tc>
        <w:tc>
          <w:tcPr>
            <w:tcW w:w="3686" w:type="dxa"/>
            <w:vAlign w:val="center"/>
          </w:tcPr>
          <w:p w:rsidR="00540607" w:rsidRPr="00A84FC5" w:rsidRDefault="00540607">
            <w:pPr>
              <w:pStyle w:val="Default"/>
              <w:rPr>
                <w:rFonts w:ascii="Trebuchet MS" w:hAnsi="Trebuchet MS"/>
                <w:sz w:val="22"/>
                <w:szCs w:val="22"/>
              </w:rPr>
            </w:pPr>
            <w:r w:rsidRPr="00A84FC5">
              <w:rPr>
                <w:rFonts w:ascii="Trebuchet MS" w:hAnsi="Trebuchet MS"/>
                <w:sz w:val="22"/>
                <w:szCs w:val="22"/>
              </w:rPr>
              <w:t xml:space="preserve">Asian Other </w:t>
            </w:r>
          </w:p>
        </w:tc>
        <w:tc>
          <w:tcPr>
            <w:tcW w:w="3118" w:type="dxa"/>
            <w:vAlign w:val="center"/>
          </w:tcPr>
          <w:p w:rsidR="00540607" w:rsidRPr="00A84FC5" w:rsidRDefault="00540607">
            <w:pPr>
              <w:pStyle w:val="Default"/>
              <w:rPr>
                <w:rFonts w:ascii="Trebuchet MS" w:hAnsi="Trebuchet MS"/>
                <w:sz w:val="22"/>
                <w:szCs w:val="22"/>
              </w:rPr>
            </w:pPr>
            <w:r w:rsidRPr="00A84FC5">
              <w:rPr>
                <w:rFonts w:ascii="Trebuchet MS" w:hAnsi="Trebuchet MS"/>
                <w:sz w:val="22"/>
                <w:szCs w:val="22"/>
              </w:rPr>
              <w:t xml:space="preserve">Not known </w:t>
            </w:r>
          </w:p>
        </w:tc>
      </w:tr>
      <w:tr w:rsidR="00540607" w:rsidRPr="00A84FC5" w:rsidTr="007E19C1">
        <w:trPr>
          <w:trHeight w:val="397"/>
        </w:trPr>
        <w:tc>
          <w:tcPr>
            <w:tcW w:w="3652" w:type="dxa"/>
            <w:vAlign w:val="center"/>
          </w:tcPr>
          <w:p w:rsidR="00540607" w:rsidRPr="00A84FC5" w:rsidRDefault="00540607">
            <w:pPr>
              <w:pStyle w:val="Default"/>
              <w:rPr>
                <w:rFonts w:ascii="Trebuchet MS" w:hAnsi="Trebuchet MS"/>
                <w:sz w:val="22"/>
                <w:szCs w:val="22"/>
              </w:rPr>
            </w:pPr>
            <w:r w:rsidRPr="00A84FC5">
              <w:rPr>
                <w:rFonts w:ascii="Trebuchet MS" w:hAnsi="Trebuchet MS"/>
                <w:sz w:val="22"/>
                <w:szCs w:val="22"/>
              </w:rPr>
              <w:t xml:space="preserve">Black Other </w:t>
            </w:r>
          </w:p>
        </w:tc>
        <w:tc>
          <w:tcPr>
            <w:tcW w:w="3686" w:type="dxa"/>
            <w:vAlign w:val="center"/>
          </w:tcPr>
          <w:p w:rsidR="00540607" w:rsidRPr="00A84FC5" w:rsidRDefault="00540607">
            <w:pPr>
              <w:pStyle w:val="Default"/>
              <w:rPr>
                <w:rFonts w:ascii="Trebuchet MS" w:hAnsi="Trebuchet MS"/>
                <w:sz w:val="22"/>
                <w:szCs w:val="22"/>
              </w:rPr>
            </w:pPr>
            <w:r w:rsidRPr="00A84FC5">
              <w:rPr>
                <w:rFonts w:ascii="Trebuchet MS" w:hAnsi="Trebuchet MS"/>
                <w:sz w:val="22"/>
                <w:szCs w:val="22"/>
              </w:rPr>
              <w:t xml:space="preserve">Mixed White &amp; Black Caribbean </w:t>
            </w:r>
          </w:p>
        </w:tc>
        <w:tc>
          <w:tcPr>
            <w:tcW w:w="3118" w:type="dxa"/>
            <w:vAlign w:val="center"/>
          </w:tcPr>
          <w:p w:rsidR="00540607" w:rsidRPr="00A84FC5" w:rsidRDefault="00540607">
            <w:pPr>
              <w:pStyle w:val="Default"/>
              <w:rPr>
                <w:rFonts w:ascii="Trebuchet MS" w:hAnsi="Trebuchet MS"/>
                <w:sz w:val="22"/>
                <w:szCs w:val="22"/>
              </w:rPr>
            </w:pPr>
            <w:r w:rsidRPr="00A84FC5">
              <w:rPr>
                <w:rFonts w:ascii="Trebuchet MS" w:hAnsi="Trebuchet MS"/>
                <w:sz w:val="22"/>
                <w:szCs w:val="22"/>
              </w:rPr>
              <w:t xml:space="preserve">Information refused </w:t>
            </w:r>
          </w:p>
        </w:tc>
      </w:tr>
    </w:tbl>
    <w:p w:rsidR="00F819ED" w:rsidRDefault="00F819ED"/>
    <w:p w:rsidR="00AA28CB" w:rsidRDefault="00AA28CB" w:rsidP="00F819ED"/>
    <w:p w:rsidR="006818A5" w:rsidRDefault="006818A5" w:rsidP="00F819ED"/>
    <w:p w:rsidR="00F819ED" w:rsidRDefault="00F819ED" w:rsidP="00F819ED"/>
    <w:p w:rsidR="00F819ED" w:rsidRPr="00A7094A" w:rsidRDefault="00F819ED" w:rsidP="00F819ED">
      <w:pPr>
        <w:rPr>
          <w:b/>
        </w:rPr>
      </w:pPr>
      <w:r w:rsidRPr="00A7094A">
        <w:rPr>
          <w:b/>
        </w:rPr>
        <w:lastRenderedPageBreak/>
        <w:t>Note 1</w:t>
      </w:r>
    </w:p>
    <w:p w:rsidR="00F819ED" w:rsidRPr="00672397" w:rsidRDefault="00F819ED" w:rsidP="00F819ED">
      <w:pPr>
        <w:autoSpaceDE w:val="0"/>
        <w:autoSpaceDN w:val="0"/>
        <w:adjustRightInd w:val="0"/>
        <w:spacing w:after="0" w:line="240" w:lineRule="auto"/>
        <w:rPr>
          <w:rFonts w:cs="Calibri"/>
          <w:b/>
          <w:bCs/>
          <w:sz w:val="20"/>
          <w:szCs w:val="20"/>
          <w:lang w:eastAsia="en-GB"/>
        </w:rPr>
      </w:pPr>
      <w:r w:rsidRPr="00672397">
        <w:rPr>
          <w:rFonts w:cs="Calibri"/>
          <w:b/>
          <w:bCs/>
          <w:sz w:val="20"/>
          <w:szCs w:val="20"/>
          <w:lang w:eastAsia="en-GB"/>
        </w:rPr>
        <w:t>Criminal Conviction</w:t>
      </w:r>
    </w:p>
    <w:p w:rsidR="00F819ED" w:rsidRPr="00672397" w:rsidRDefault="00F819ED" w:rsidP="00F819ED">
      <w:pPr>
        <w:autoSpaceDE w:val="0"/>
        <w:autoSpaceDN w:val="0"/>
        <w:adjustRightInd w:val="0"/>
        <w:spacing w:after="0" w:line="240" w:lineRule="auto"/>
        <w:rPr>
          <w:rFonts w:cs="Calibri"/>
          <w:sz w:val="20"/>
          <w:szCs w:val="20"/>
          <w:lang w:eastAsia="en-GB"/>
        </w:rPr>
      </w:pPr>
      <w:r w:rsidRPr="00672397">
        <w:rPr>
          <w:rFonts w:cs="Calibri"/>
          <w:sz w:val="20"/>
          <w:szCs w:val="20"/>
          <w:lang w:eastAsia="en-GB"/>
        </w:rPr>
        <w:t>The University has a responsibility to provide a safe educational environment for its students and staff.</w:t>
      </w:r>
    </w:p>
    <w:p w:rsidR="00F819ED" w:rsidRPr="00672397" w:rsidRDefault="00F819ED" w:rsidP="00F819ED">
      <w:pPr>
        <w:autoSpaceDE w:val="0"/>
        <w:autoSpaceDN w:val="0"/>
        <w:adjustRightInd w:val="0"/>
        <w:spacing w:after="0" w:line="240" w:lineRule="auto"/>
        <w:rPr>
          <w:rFonts w:cs="Calibri"/>
          <w:sz w:val="20"/>
          <w:szCs w:val="20"/>
          <w:lang w:eastAsia="en-GB"/>
        </w:rPr>
      </w:pPr>
      <w:r w:rsidRPr="00672397">
        <w:rPr>
          <w:rFonts w:cs="Calibri"/>
          <w:sz w:val="20"/>
          <w:szCs w:val="20"/>
          <w:lang w:eastAsia="en-GB"/>
        </w:rPr>
        <w:t>For this reason all applicants seeking admission to the University’s courses are required to declare any</w:t>
      </w:r>
    </w:p>
    <w:p w:rsidR="00F819ED" w:rsidRPr="00672397" w:rsidRDefault="00F819ED" w:rsidP="00F819ED">
      <w:pPr>
        <w:autoSpaceDE w:val="0"/>
        <w:autoSpaceDN w:val="0"/>
        <w:adjustRightInd w:val="0"/>
        <w:spacing w:after="0" w:line="240" w:lineRule="auto"/>
        <w:rPr>
          <w:rFonts w:cs="Calibri"/>
          <w:sz w:val="20"/>
          <w:szCs w:val="20"/>
          <w:lang w:eastAsia="en-GB"/>
        </w:rPr>
      </w:pPr>
      <w:r w:rsidRPr="00672397">
        <w:rPr>
          <w:rFonts w:cs="Calibri"/>
          <w:sz w:val="20"/>
          <w:szCs w:val="20"/>
          <w:lang w:eastAsia="en-GB"/>
        </w:rPr>
        <w:t>relevant criminal convictions that they may have so that appropriate checks can be made.</w:t>
      </w:r>
    </w:p>
    <w:p w:rsidR="00F819ED" w:rsidRPr="00672397" w:rsidRDefault="00F819ED" w:rsidP="00F819ED">
      <w:pPr>
        <w:autoSpaceDE w:val="0"/>
        <w:autoSpaceDN w:val="0"/>
        <w:adjustRightInd w:val="0"/>
        <w:spacing w:after="0" w:line="240" w:lineRule="auto"/>
        <w:rPr>
          <w:rFonts w:cs="Calibri"/>
          <w:sz w:val="20"/>
          <w:szCs w:val="20"/>
          <w:lang w:eastAsia="en-GB"/>
        </w:rPr>
      </w:pPr>
    </w:p>
    <w:p w:rsidR="00F819ED" w:rsidRPr="00672397" w:rsidRDefault="00F819ED" w:rsidP="00F819ED">
      <w:pPr>
        <w:autoSpaceDE w:val="0"/>
        <w:autoSpaceDN w:val="0"/>
        <w:adjustRightInd w:val="0"/>
        <w:spacing w:after="0" w:line="240" w:lineRule="auto"/>
        <w:rPr>
          <w:rFonts w:cs="Calibri"/>
          <w:sz w:val="20"/>
          <w:szCs w:val="20"/>
          <w:lang w:eastAsia="en-GB"/>
        </w:rPr>
      </w:pPr>
      <w:r w:rsidRPr="00672397">
        <w:rPr>
          <w:rFonts w:cs="Calibri"/>
          <w:sz w:val="20"/>
          <w:szCs w:val="20"/>
          <w:lang w:eastAsia="en-GB"/>
        </w:rPr>
        <w:t>Relevant criminal offences include convictions, cautions, admonitions, reprimands, final warnings, bind</w:t>
      </w:r>
    </w:p>
    <w:p w:rsidR="00F819ED" w:rsidRPr="00672397" w:rsidRDefault="00F819ED" w:rsidP="00F819ED">
      <w:pPr>
        <w:autoSpaceDE w:val="0"/>
        <w:autoSpaceDN w:val="0"/>
        <w:adjustRightInd w:val="0"/>
        <w:spacing w:after="0" w:line="240" w:lineRule="auto"/>
        <w:rPr>
          <w:rFonts w:cs="Calibri"/>
          <w:sz w:val="20"/>
          <w:szCs w:val="20"/>
          <w:lang w:eastAsia="en-GB"/>
        </w:rPr>
      </w:pPr>
      <w:r w:rsidRPr="00672397">
        <w:rPr>
          <w:rFonts w:cs="Calibri"/>
          <w:sz w:val="20"/>
          <w:szCs w:val="20"/>
          <w:lang w:eastAsia="en-GB"/>
        </w:rPr>
        <w:t>over orders or similar involving one or more of the following: any kind of violence including (but not</w:t>
      </w:r>
    </w:p>
    <w:p w:rsidR="00F819ED" w:rsidRPr="00672397" w:rsidRDefault="00F819ED" w:rsidP="00F819ED">
      <w:pPr>
        <w:autoSpaceDE w:val="0"/>
        <w:autoSpaceDN w:val="0"/>
        <w:adjustRightInd w:val="0"/>
        <w:spacing w:after="0" w:line="240" w:lineRule="auto"/>
        <w:rPr>
          <w:rFonts w:cs="Calibri"/>
          <w:sz w:val="20"/>
          <w:szCs w:val="20"/>
          <w:lang w:eastAsia="en-GB"/>
        </w:rPr>
      </w:pPr>
      <w:r w:rsidRPr="00672397">
        <w:rPr>
          <w:rFonts w:cs="Calibri"/>
          <w:sz w:val="20"/>
          <w:szCs w:val="20"/>
          <w:lang w:eastAsia="en-GB"/>
        </w:rPr>
        <w:t xml:space="preserve">limited to) threatening </w:t>
      </w:r>
      <w:r w:rsidR="001E243B" w:rsidRPr="00672397">
        <w:rPr>
          <w:rFonts w:cs="Calibri"/>
          <w:sz w:val="20"/>
          <w:szCs w:val="20"/>
          <w:lang w:eastAsia="en-GB"/>
        </w:rPr>
        <w:t>behaviour</w:t>
      </w:r>
      <w:r w:rsidRPr="00672397">
        <w:rPr>
          <w:rFonts w:cs="Calibri"/>
          <w:sz w:val="20"/>
          <w:szCs w:val="20"/>
          <w:lang w:eastAsia="en-GB"/>
        </w:rPr>
        <w:t>, offences concerning the intention to harm or offences which resulted in</w:t>
      </w:r>
    </w:p>
    <w:p w:rsidR="00F819ED" w:rsidRPr="00672397" w:rsidRDefault="00F819ED" w:rsidP="00F819ED">
      <w:pPr>
        <w:autoSpaceDE w:val="0"/>
        <w:autoSpaceDN w:val="0"/>
        <w:adjustRightInd w:val="0"/>
        <w:spacing w:after="0" w:line="240" w:lineRule="auto"/>
        <w:rPr>
          <w:rFonts w:cs="Calibri"/>
          <w:sz w:val="20"/>
          <w:szCs w:val="20"/>
          <w:lang w:eastAsia="en-GB"/>
        </w:rPr>
      </w:pPr>
      <w:r w:rsidRPr="00672397">
        <w:rPr>
          <w:rFonts w:cs="Calibri"/>
          <w:sz w:val="20"/>
          <w:szCs w:val="20"/>
          <w:lang w:eastAsia="en-GB"/>
        </w:rPr>
        <w:t>actual bodily harm. Offences listed in the Sex Offences Act 2003. The unlawful supply of controlled drugs</w:t>
      </w:r>
    </w:p>
    <w:p w:rsidR="00F819ED" w:rsidRPr="00672397" w:rsidRDefault="00F819ED" w:rsidP="00F819ED">
      <w:pPr>
        <w:autoSpaceDE w:val="0"/>
        <w:autoSpaceDN w:val="0"/>
        <w:adjustRightInd w:val="0"/>
        <w:spacing w:after="0" w:line="240" w:lineRule="auto"/>
        <w:rPr>
          <w:rFonts w:cs="Calibri"/>
          <w:sz w:val="20"/>
          <w:szCs w:val="20"/>
          <w:lang w:eastAsia="en-GB"/>
        </w:rPr>
      </w:pPr>
      <w:r w:rsidRPr="00672397">
        <w:rPr>
          <w:rFonts w:cs="Calibri"/>
          <w:sz w:val="20"/>
          <w:szCs w:val="20"/>
          <w:lang w:eastAsia="en-GB"/>
        </w:rPr>
        <w:t>or substances where the conviction concerns commercial drug dealing or trafficking, offences involving</w:t>
      </w:r>
    </w:p>
    <w:p w:rsidR="00F819ED" w:rsidRPr="00672397" w:rsidRDefault="00F819ED" w:rsidP="00F819ED">
      <w:pPr>
        <w:autoSpaceDE w:val="0"/>
        <w:autoSpaceDN w:val="0"/>
        <w:adjustRightInd w:val="0"/>
        <w:spacing w:after="0" w:line="240" w:lineRule="auto"/>
        <w:rPr>
          <w:rFonts w:cs="Calibri"/>
          <w:sz w:val="20"/>
          <w:szCs w:val="20"/>
          <w:lang w:eastAsia="en-GB"/>
        </w:rPr>
      </w:pPr>
      <w:r w:rsidRPr="00672397">
        <w:rPr>
          <w:rFonts w:cs="Calibri"/>
          <w:sz w:val="20"/>
          <w:szCs w:val="20"/>
          <w:lang w:eastAsia="en-GB"/>
        </w:rPr>
        <w:t>firearms, offences involving arson, offences listed in the Terrorism Act 2006.</w:t>
      </w:r>
    </w:p>
    <w:p w:rsidR="00F819ED" w:rsidRPr="00672397" w:rsidRDefault="00F819ED" w:rsidP="00F819ED">
      <w:pPr>
        <w:autoSpaceDE w:val="0"/>
        <w:autoSpaceDN w:val="0"/>
        <w:adjustRightInd w:val="0"/>
        <w:spacing w:after="0" w:line="240" w:lineRule="auto"/>
        <w:rPr>
          <w:rFonts w:cs="Calibri"/>
          <w:sz w:val="20"/>
          <w:szCs w:val="20"/>
          <w:lang w:eastAsia="en-GB"/>
        </w:rPr>
      </w:pPr>
    </w:p>
    <w:p w:rsidR="00F819ED" w:rsidRPr="00672397" w:rsidRDefault="00F819ED" w:rsidP="00F819ED">
      <w:pPr>
        <w:autoSpaceDE w:val="0"/>
        <w:autoSpaceDN w:val="0"/>
        <w:adjustRightInd w:val="0"/>
        <w:spacing w:after="0" w:line="240" w:lineRule="auto"/>
        <w:rPr>
          <w:rFonts w:cs="Calibri"/>
          <w:sz w:val="20"/>
          <w:szCs w:val="20"/>
          <w:lang w:eastAsia="en-GB"/>
        </w:rPr>
      </w:pPr>
      <w:r w:rsidRPr="00672397">
        <w:rPr>
          <w:rFonts w:cs="Calibri"/>
          <w:sz w:val="20"/>
          <w:szCs w:val="20"/>
          <w:lang w:eastAsia="en-GB"/>
        </w:rPr>
        <w:t>If your conviction involved an offence similar to those set out above, but was made by a court outside of</w:t>
      </w:r>
    </w:p>
    <w:p w:rsidR="00F819ED" w:rsidRPr="00672397" w:rsidRDefault="00F819ED" w:rsidP="00F819ED">
      <w:pPr>
        <w:autoSpaceDE w:val="0"/>
        <w:autoSpaceDN w:val="0"/>
        <w:adjustRightInd w:val="0"/>
        <w:spacing w:after="0" w:line="240" w:lineRule="auto"/>
        <w:rPr>
          <w:rFonts w:cs="Calibri"/>
          <w:sz w:val="20"/>
          <w:szCs w:val="20"/>
          <w:lang w:eastAsia="en-GB"/>
        </w:rPr>
      </w:pPr>
      <w:r w:rsidRPr="00672397">
        <w:rPr>
          <w:rFonts w:cs="Calibri"/>
          <w:sz w:val="20"/>
          <w:szCs w:val="20"/>
          <w:lang w:eastAsia="en-GB"/>
        </w:rPr>
        <w:t>Great Britain, and that conviction would be not be considered as spent under the Rehabilitation of</w:t>
      </w:r>
    </w:p>
    <w:p w:rsidR="00F819ED" w:rsidRPr="00672397" w:rsidRDefault="00F819ED" w:rsidP="00F819ED">
      <w:pPr>
        <w:autoSpaceDE w:val="0"/>
        <w:autoSpaceDN w:val="0"/>
        <w:adjustRightInd w:val="0"/>
        <w:spacing w:after="0" w:line="240" w:lineRule="auto"/>
        <w:rPr>
          <w:rFonts w:cs="Calibri"/>
          <w:sz w:val="20"/>
          <w:szCs w:val="20"/>
          <w:lang w:eastAsia="en-GB"/>
        </w:rPr>
      </w:pPr>
      <w:r w:rsidRPr="00672397">
        <w:rPr>
          <w:rFonts w:cs="Calibri"/>
          <w:sz w:val="20"/>
          <w:szCs w:val="20"/>
          <w:lang w:eastAsia="en-GB"/>
        </w:rPr>
        <w:t>Offenders Act 1974, you should tick the box.</w:t>
      </w:r>
    </w:p>
    <w:p w:rsidR="00F819ED" w:rsidRPr="00672397" w:rsidRDefault="00F819ED" w:rsidP="00F819ED">
      <w:pPr>
        <w:autoSpaceDE w:val="0"/>
        <w:autoSpaceDN w:val="0"/>
        <w:adjustRightInd w:val="0"/>
        <w:spacing w:after="0" w:line="240" w:lineRule="auto"/>
        <w:rPr>
          <w:rFonts w:cs="Calibri"/>
          <w:sz w:val="20"/>
          <w:szCs w:val="20"/>
          <w:lang w:eastAsia="en-GB"/>
        </w:rPr>
      </w:pPr>
    </w:p>
    <w:p w:rsidR="00F819ED" w:rsidRPr="00672397" w:rsidRDefault="00F819ED" w:rsidP="00F819ED">
      <w:pPr>
        <w:autoSpaceDE w:val="0"/>
        <w:autoSpaceDN w:val="0"/>
        <w:adjustRightInd w:val="0"/>
        <w:spacing w:after="0" w:line="240" w:lineRule="auto"/>
        <w:rPr>
          <w:rFonts w:cs="Calibri"/>
          <w:b/>
          <w:bCs/>
          <w:sz w:val="20"/>
          <w:szCs w:val="20"/>
          <w:lang w:eastAsia="en-GB"/>
        </w:rPr>
      </w:pPr>
      <w:r w:rsidRPr="00672397">
        <w:rPr>
          <w:rFonts w:cs="Calibri"/>
          <w:b/>
          <w:bCs/>
          <w:sz w:val="20"/>
          <w:szCs w:val="20"/>
          <w:lang w:eastAsia="en-GB"/>
        </w:rPr>
        <w:t>If you are applying for courses such as (but not limited to) teaching, medicine, dentistry, law,</w:t>
      </w:r>
    </w:p>
    <w:p w:rsidR="00F819ED" w:rsidRPr="00672397" w:rsidRDefault="00F819ED" w:rsidP="00F819ED">
      <w:pPr>
        <w:autoSpaceDE w:val="0"/>
        <w:autoSpaceDN w:val="0"/>
        <w:adjustRightInd w:val="0"/>
        <w:spacing w:after="0" w:line="240" w:lineRule="auto"/>
        <w:rPr>
          <w:rFonts w:cs="Calibri"/>
          <w:b/>
          <w:bCs/>
          <w:sz w:val="20"/>
          <w:szCs w:val="20"/>
          <w:lang w:eastAsia="en-GB"/>
        </w:rPr>
      </w:pPr>
      <w:r w:rsidRPr="00672397">
        <w:rPr>
          <w:rFonts w:cs="Calibri"/>
          <w:b/>
          <w:bCs/>
          <w:sz w:val="20"/>
          <w:szCs w:val="20"/>
          <w:lang w:eastAsia="en-GB"/>
        </w:rPr>
        <w:t>accountancy, actuarial, insolvency, healthcare, social work, veterinary medicine, veterinary science,</w:t>
      </w:r>
    </w:p>
    <w:p w:rsidR="00F819ED" w:rsidRPr="00672397" w:rsidRDefault="00F819ED" w:rsidP="00F819ED">
      <w:pPr>
        <w:autoSpaceDE w:val="0"/>
        <w:autoSpaceDN w:val="0"/>
        <w:adjustRightInd w:val="0"/>
        <w:spacing w:after="0" w:line="240" w:lineRule="auto"/>
        <w:rPr>
          <w:rFonts w:cs="Calibri"/>
          <w:b/>
          <w:bCs/>
          <w:sz w:val="20"/>
          <w:szCs w:val="20"/>
          <w:lang w:eastAsia="en-GB"/>
        </w:rPr>
      </w:pPr>
      <w:r w:rsidRPr="00672397">
        <w:rPr>
          <w:rFonts w:cs="Calibri"/>
          <w:b/>
          <w:bCs/>
          <w:sz w:val="20"/>
          <w:szCs w:val="20"/>
          <w:lang w:eastAsia="en-GB"/>
        </w:rPr>
        <w:t>pharmacy, osteopathy, chiropractic, optometry and professions or occupations involving work with</w:t>
      </w:r>
    </w:p>
    <w:p w:rsidR="00F819ED" w:rsidRPr="00672397" w:rsidRDefault="00F819ED" w:rsidP="00F819ED">
      <w:pPr>
        <w:autoSpaceDE w:val="0"/>
        <w:autoSpaceDN w:val="0"/>
        <w:adjustRightInd w:val="0"/>
        <w:spacing w:after="0" w:line="240" w:lineRule="auto"/>
        <w:rPr>
          <w:rFonts w:cs="Calibri"/>
          <w:b/>
          <w:bCs/>
          <w:sz w:val="20"/>
          <w:szCs w:val="20"/>
          <w:lang w:eastAsia="en-GB"/>
        </w:rPr>
      </w:pPr>
      <w:r w:rsidRPr="00672397">
        <w:rPr>
          <w:rFonts w:cs="Calibri"/>
          <w:b/>
          <w:bCs/>
          <w:sz w:val="20"/>
          <w:szCs w:val="20"/>
          <w:lang w:eastAsia="en-GB"/>
        </w:rPr>
        <w:t>children or vulnerable adults, including the elderly or sick people are exempt from the Rehabilitation</w:t>
      </w:r>
    </w:p>
    <w:p w:rsidR="00F819ED" w:rsidRPr="00672397" w:rsidRDefault="00F819ED" w:rsidP="00F819ED">
      <w:pPr>
        <w:autoSpaceDE w:val="0"/>
        <w:autoSpaceDN w:val="0"/>
        <w:adjustRightInd w:val="0"/>
        <w:spacing w:after="0" w:line="240" w:lineRule="auto"/>
        <w:rPr>
          <w:rFonts w:cs="Calibri"/>
          <w:b/>
          <w:bCs/>
          <w:sz w:val="20"/>
          <w:szCs w:val="20"/>
          <w:lang w:eastAsia="en-GB"/>
        </w:rPr>
      </w:pPr>
      <w:r w:rsidRPr="00672397">
        <w:rPr>
          <w:rFonts w:cs="Calibri"/>
          <w:b/>
          <w:bCs/>
          <w:sz w:val="20"/>
          <w:szCs w:val="20"/>
          <w:lang w:eastAsia="en-GB"/>
        </w:rPr>
        <w:t>of Offenders Act (1974). For these courses, you may need an ‘enhanced disclosure document’ from</w:t>
      </w:r>
    </w:p>
    <w:p w:rsidR="00F819ED" w:rsidRPr="00672397" w:rsidRDefault="00F819ED" w:rsidP="00F819ED">
      <w:pPr>
        <w:rPr>
          <w:rFonts w:cs="Calibri"/>
        </w:rPr>
      </w:pPr>
      <w:r w:rsidRPr="00672397">
        <w:rPr>
          <w:rFonts w:cs="Calibri"/>
          <w:b/>
          <w:bCs/>
          <w:sz w:val="20"/>
          <w:szCs w:val="20"/>
          <w:lang w:eastAsia="en-GB"/>
        </w:rPr>
        <w:t>the Disclosure &amp; Barring Service. You may find the information below useful.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5231"/>
      </w:tblGrid>
      <w:tr w:rsidR="00F819ED" w:rsidTr="00672397">
        <w:tc>
          <w:tcPr>
            <w:tcW w:w="5341" w:type="dxa"/>
            <w:shd w:val="clear" w:color="auto" w:fill="auto"/>
          </w:tcPr>
          <w:p w:rsidR="001E243B" w:rsidRPr="00672397" w:rsidRDefault="001E243B" w:rsidP="00672397">
            <w:pPr>
              <w:autoSpaceDE w:val="0"/>
              <w:autoSpaceDN w:val="0"/>
              <w:adjustRightInd w:val="0"/>
              <w:spacing w:after="0" w:line="240" w:lineRule="auto"/>
              <w:rPr>
                <w:rFonts w:cs="Calibri"/>
                <w:b/>
                <w:bCs/>
                <w:sz w:val="20"/>
                <w:szCs w:val="20"/>
                <w:lang w:eastAsia="en-GB"/>
              </w:rPr>
            </w:pPr>
            <w:r w:rsidRPr="00672397">
              <w:rPr>
                <w:rFonts w:cs="Calibri"/>
                <w:b/>
                <w:bCs/>
                <w:sz w:val="20"/>
                <w:szCs w:val="20"/>
                <w:lang w:eastAsia="en-GB"/>
              </w:rPr>
              <w:t>Courses in teaching, health, social work and</w:t>
            </w:r>
          </w:p>
          <w:p w:rsidR="001E243B" w:rsidRPr="00672397" w:rsidRDefault="001E243B" w:rsidP="00672397">
            <w:pPr>
              <w:autoSpaceDE w:val="0"/>
              <w:autoSpaceDN w:val="0"/>
              <w:adjustRightInd w:val="0"/>
              <w:spacing w:after="0" w:line="240" w:lineRule="auto"/>
              <w:rPr>
                <w:rFonts w:cs="Calibri"/>
                <w:b/>
                <w:bCs/>
                <w:sz w:val="20"/>
                <w:szCs w:val="20"/>
                <w:lang w:eastAsia="en-GB"/>
              </w:rPr>
            </w:pPr>
            <w:r w:rsidRPr="00672397">
              <w:rPr>
                <w:rFonts w:cs="Calibri"/>
                <w:b/>
                <w:bCs/>
                <w:sz w:val="20"/>
                <w:szCs w:val="20"/>
                <w:lang w:eastAsia="en-GB"/>
              </w:rPr>
              <w:t>courses involving work with children or</w:t>
            </w:r>
          </w:p>
          <w:p w:rsidR="001E243B" w:rsidRPr="00672397" w:rsidRDefault="001E243B" w:rsidP="00672397">
            <w:pPr>
              <w:autoSpaceDE w:val="0"/>
              <w:autoSpaceDN w:val="0"/>
              <w:adjustRightInd w:val="0"/>
              <w:spacing w:after="0" w:line="240" w:lineRule="auto"/>
              <w:rPr>
                <w:rFonts w:cs="Calibri"/>
                <w:b/>
                <w:bCs/>
                <w:sz w:val="20"/>
                <w:szCs w:val="20"/>
                <w:lang w:eastAsia="en-GB"/>
              </w:rPr>
            </w:pPr>
            <w:r w:rsidRPr="00672397">
              <w:rPr>
                <w:rFonts w:cs="Calibri"/>
                <w:b/>
                <w:bCs/>
                <w:sz w:val="20"/>
                <w:szCs w:val="20"/>
                <w:lang w:eastAsia="en-GB"/>
              </w:rPr>
              <w:t>vulnerable adults</w:t>
            </w:r>
          </w:p>
          <w:p w:rsidR="001E243B" w:rsidRPr="00672397" w:rsidRDefault="001E243B" w:rsidP="00672397">
            <w:pPr>
              <w:autoSpaceDE w:val="0"/>
              <w:autoSpaceDN w:val="0"/>
              <w:adjustRightInd w:val="0"/>
              <w:spacing w:after="0" w:line="240" w:lineRule="auto"/>
              <w:rPr>
                <w:rFonts w:cs="Calibri"/>
                <w:b/>
                <w:bCs/>
                <w:sz w:val="20"/>
                <w:szCs w:val="20"/>
                <w:lang w:eastAsia="en-GB"/>
              </w:rPr>
            </w:pPr>
          </w:p>
          <w:p w:rsidR="001E243B" w:rsidRPr="00672397" w:rsidRDefault="001E243B" w:rsidP="00672397">
            <w:pPr>
              <w:autoSpaceDE w:val="0"/>
              <w:autoSpaceDN w:val="0"/>
              <w:adjustRightInd w:val="0"/>
              <w:spacing w:after="0" w:line="240" w:lineRule="auto"/>
              <w:rPr>
                <w:rFonts w:cs="Calibri"/>
                <w:b/>
                <w:bCs/>
                <w:sz w:val="20"/>
                <w:szCs w:val="20"/>
                <w:lang w:eastAsia="en-GB"/>
              </w:rPr>
            </w:pPr>
            <w:r w:rsidRPr="00672397">
              <w:rPr>
                <w:rFonts w:cs="Calibri"/>
                <w:sz w:val="20"/>
                <w:szCs w:val="20"/>
                <w:lang w:eastAsia="en-GB"/>
              </w:rPr>
              <w:t xml:space="preserve">For these courses, you must declare </w:t>
            </w:r>
            <w:r w:rsidRPr="00672397">
              <w:rPr>
                <w:rFonts w:cs="Calibri"/>
                <w:b/>
                <w:bCs/>
                <w:sz w:val="20"/>
                <w:szCs w:val="20"/>
                <w:lang w:eastAsia="en-GB"/>
              </w:rPr>
              <w:t xml:space="preserve">YES </w:t>
            </w:r>
            <w:r w:rsidRPr="00672397">
              <w:rPr>
                <w:rFonts w:cs="Calibri"/>
                <w:sz w:val="20"/>
                <w:szCs w:val="20"/>
                <w:lang w:eastAsia="en-GB"/>
              </w:rPr>
              <w:t xml:space="preserve">if </w:t>
            </w:r>
            <w:r w:rsidRPr="00672397">
              <w:rPr>
                <w:rFonts w:cs="Calibri"/>
                <w:b/>
                <w:bCs/>
                <w:sz w:val="20"/>
                <w:szCs w:val="20"/>
                <w:lang w:eastAsia="en-GB"/>
              </w:rPr>
              <w:t>any</w:t>
            </w: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of the following statements apply to you:</w:t>
            </w:r>
          </w:p>
          <w:p w:rsidR="001E243B" w:rsidRPr="00672397" w:rsidRDefault="001E243B" w:rsidP="00672397">
            <w:pPr>
              <w:autoSpaceDE w:val="0"/>
              <w:autoSpaceDN w:val="0"/>
              <w:adjustRightInd w:val="0"/>
              <w:spacing w:after="0" w:line="240" w:lineRule="auto"/>
              <w:rPr>
                <w:rFonts w:cs="Calibri"/>
                <w:sz w:val="20"/>
                <w:szCs w:val="20"/>
                <w:lang w:eastAsia="en-GB"/>
              </w:rPr>
            </w:pP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a. I have a criminal conviction</w:t>
            </w: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b. I have a spent criminal conviction</w:t>
            </w: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c. I have a caution (including verbal caution)</w:t>
            </w: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d. I have a bind-over</w:t>
            </w: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e. I am serving a prison sentence for a criminal conviction</w:t>
            </w:r>
          </w:p>
          <w:p w:rsidR="001E243B" w:rsidRPr="00672397" w:rsidRDefault="001E243B" w:rsidP="00672397">
            <w:pPr>
              <w:autoSpaceDE w:val="0"/>
              <w:autoSpaceDN w:val="0"/>
              <w:adjustRightInd w:val="0"/>
              <w:spacing w:after="0" w:line="240" w:lineRule="auto"/>
              <w:rPr>
                <w:rFonts w:cs="Calibri"/>
                <w:sz w:val="20"/>
                <w:szCs w:val="20"/>
                <w:lang w:eastAsia="en-GB"/>
              </w:rPr>
            </w:pP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If statement e applies to you then you must also</w:t>
            </w: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give the prison address as you postal address on</w:t>
            </w: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page 1 of your application and a senior prison</w:t>
            </w:r>
          </w:p>
          <w:p w:rsidR="00F819ED" w:rsidRPr="00672397" w:rsidRDefault="001E243B" w:rsidP="001E243B">
            <w:pPr>
              <w:rPr>
                <w:rFonts w:cs="Calibri"/>
                <w:sz w:val="20"/>
                <w:szCs w:val="20"/>
                <w:lang w:eastAsia="en-GB"/>
              </w:rPr>
            </w:pPr>
            <w:r w:rsidRPr="00672397">
              <w:rPr>
                <w:rFonts w:cs="Calibri"/>
                <w:sz w:val="20"/>
                <w:szCs w:val="20"/>
                <w:lang w:eastAsia="en-GB"/>
              </w:rPr>
              <w:t>officer must support your application.</w:t>
            </w:r>
          </w:p>
          <w:p w:rsidR="001E243B" w:rsidRPr="00672397" w:rsidRDefault="001E243B" w:rsidP="001E243B">
            <w:pPr>
              <w:rPr>
                <w:rFonts w:cs="Calibri"/>
              </w:rPr>
            </w:pPr>
          </w:p>
        </w:tc>
        <w:tc>
          <w:tcPr>
            <w:tcW w:w="5341" w:type="dxa"/>
            <w:shd w:val="clear" w:color="auto" w:fill="auto"/>
          </w:tcPr>
          <w:p w:rsidR="001E243B" w:rsidRPr="00672397" w:rsidRDefault="001E243B" w:rsidP="00672397">
            <w:pPr>
              <w:autoSpaceDE w:val="0"/>
              <w:autoSpaceDN w:val="0"/>
              <w:adjustRightInd w:val="0"/>
              <w:spacing w:after="0" w:line="240" w:lineRule="auto"/>
              <w:rPr>
                <w:rFonts w:cs="Calibri"/>
                <w:b/>
                <w:bCs/>
                <w:sz w:val="20"/>
                <w:szCs w:val="20"/>
                <w:lang w:eastAsia="en-GB"/>
              </w:rPr>
            </w:pPr>
            <w:r w:rsidRPr="00672397">
              <w:rPr>
                <w:rFonts w:cs="Calibri"/>
                <w:b/>
                <w:bCs/>
                <w:sz w:val="20"/>
                <w:szCs w:val="20"/>
                <w:lang w:eastAsia="en-GB"/>
              </w:rPr>
              <w:t>All other courses</w:t>
            </w:r>
          </w:p>
          <w:p w:rsidR="001E243B" w:rsidRPr="00672397" w:rsidRDefault="001E243B" w:rsidP="00672397">
            <w:pPr>
              <w:autoSpaceDE w:val="0"/>
              <w:autoSpaceDN w:val="0"/>
              <w:adjustRightInd w:val="0"/>
              <w:spacing w:after="0" w:line="240" w:lineRule="auto"/>
              <w:rPr>
                <w:rFonts w:cs="Calibri"/>
                <w:b/>
                <w:bCs/>
                <w:sz w:val="20"/>
                <w:szCs w:val="20"/>
                <w:lang w:eastAsia="en-GB"/>
              </w:rPr>
            </w:pPr>
          </w:p>
          <w:p w:rsidR="001E243B" w:rsidRPr="00672397" w:rsidRDefault="001E243B" w:rsidP="00672397">
            <w:pPr>
              <w:autoSpaceDE w:val="0"/>
              <w:autoSpaceDN w:val="0"/>
              <w:adjustRightInd w:val="0"/>
              <w:spacing w:after="0" w:line="240" w:lineRule="auto"/>
              <w:rPr>
                <w:rFonts w:cs="Calibri"/>
                <w:b/>
                <w:bCs/>
                <w:sz w:val="20"/>
                <w:szCs w:val="20"/>
                <w:lang w:eastAsia="en-GB"/>
              </w:rPr>
            </w:pPr>
            <w:r w:rsidRPr="00672397">
              <w:rPr>
                <w:rFonts w:cs="Calibri"/>
                <w:sz w:val="20"/>
                <w:szCs w:val="20"/>
                <w:lang w:eastAsia="en-GB"/>
              </w:rPr>
              <w:t xml:space="preserve">For these courses, you must declare </w:t>
            </w:r>
            <w:r w:rsidRPr="00672397">
              <w:rPr>
                <w:rFonts w:cs="Calibri"/>
                <w:b/>
                <w:bCs/>
                <w:sz w:val="20"/>
                <w:szCs w:val="20"/>
                <w:lang w:eastAsia="en-GB"/>
              </w:rPr>
              <w:t xml:space="preserve">YES </w:t>
            </w:r>
            <w:r w:rsidRPr="00672397">
              <w:rPr>
                <w:rFonts w:cs="Calibri"/>
                <w:sz w:val="20"/>
                <w:szCs w:val="20"/>
                <w:lang w:eastAsia="en-GB"/>
              </w:rPr>
              <w:t xml:space="preserve">if </w:t>
            </w:r>
            <w:r w:rsidRPr="00672397">
              <w:rPr>
                <w:rFonts w:cs="Calibri"/>
                <w:b/>
                <w:bCs/>
                <w:sz w:val="20"/>
                <w:szCs w:val="20"/>
                <w:lang w:eastAsia="en-GB"/>
              </w:rPr>
              <w:t>any</w:t>
            </w: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of the following statements apply to you:</w:t>
            </w:r>
          </w:p>
          <w:p w:rsidR="001E243B" w:rsidRPr="00672397" w:rsidRDefault="001E243B" w:rsidP="00672397">
            <w:pPr>
              <w:autoSpaceDE w:val="0"/>
              <w:autoSpaceDN w:val="0"/>
              <w:adjustRightInd w:val="0"/>
              <w:spacing w:after="0" w:line="240" w:lineRule="auto"/>
              <w:rPr>
                <w:rFonts w:cs="Calibri"/>
                <w:sz w:val="20"/>
                <w:szCs w:val="20"/>
                <w:lang w:eastAsia="en-GB"/>
              </w:rPr>
            </w:pP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a. I have a relevant criminal conviction that is not</w:t>
            </w: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spent</w:t>
            </w:r>
          </w:p>
          <w:p w:rsidR="001E243B" w:rsidRPr="00672397" w:rsidRDefault="001E243B" w:rsidP="00672397">
            <w:pPr>
              <w:autoSpaceDE w:val="0"/>
              <w:autoSpaceDN w:val="0"/>
              <w:adjustRightInd w:val="0"/>
              <w:spacing w:after="0" w:line="240" w:lineRule="auto"/>
              <w:rPr>
                <w:rFonts w:cs="Calibri"/>
                <w:sz w:val="20"/>
                <w:szCs w:val="20"/>
                <w:lang w:eastAsia="en-GB"/>
              </w:rPr>
            </w:pP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b. I am serving a prison sentence for a relevant</w:t>
            </w: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criminal conviction</w:t>
            </w:r>
          </w:p>
          <w:p w:rsidR="001E243B" w:rsidRPr="00672397" w:rsidRDefault="001E243B" w:rsidP="00672397">
            <w:pPr>
              <w:autoSpaceDE w:val="0"/>
              <w:autoSpaceDN w:val="0"/>
              <w:adjustRightInd w:val="0"/>
              <w:spacing w:after="0" w:line="240" w:lineRule="auto"/>
              <w:rPr>
                <w:rFonts w:cs="Calibri"/>
                <w:sz w:val="20"/>
                <w:szCs w:val="20"/>
                <w:lang w:eastAsia="en-GB"/>
              </w:rPr>
            </w:pP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If statement b applies to you then you must also</w:t>
            </w: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give the prison address as your postal address</w:t>
            </w: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on page 1 of your application and a senior</w:t>
            </w: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prison officer must support your application.</w:t>
            </w:r>
          </w:p>
          <w:p w:rsidR="001E243B" w:rsidRPr="00672397" w:rsidRDefault="001E243B" w:rsidP="00672397">
            <w:pPr>
              <w:autoSpaceDE w:val="0"/>
              <w:autoSpaceDN w:val="0"/>
              <w:adjustRightInd w:val="0"/>
              <w:spacing w:after="0" w:line="240" w:lineRule="auto"/>
              <w:rPr>
                <w:rFonts w:cs="Calibri"/>
                <w:sz w:val="20"/>
                <w:szCs w:val="20"/>
                <w:lang w:eastAsia="en-GB"/>
              </w:rPr>
            </w:pP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Convictions that are spent (as defined by the</w:t>
            </w: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Rehabilitation of Offenders Act 1974) are not</w:t>
            </w:r>
          </w:p>
          <w:p w:rsidR="001E243B" w:rsidRPr="00672397" w:rsidRDefault="001E243B" w:rsidP="00672397">
            <w:pPr>
              <w:autoSpaceDE w:val="0"/>
              <w:autoSpaceDN w:val="0"/>
              <w:adjustRightInd w:val="0"/>
              <w:spacing w:after="0" w:line="240" w:lineRule="auto"/>
              <w:rPr>
                <w:rFonts w:cs="Calibri"/>
                <w:sz w:val="20"/>
                <w:szCs w:val="20"/>
                <w:lang w:eastAsia="en-GB"/>
              </w:rPr>
            </w:pPr>
            <w:r w:rsidRPr="00672397">
              <w:rPr>
                <w:rFonts w:cs="Calibri"/>
                <w:sz w:val="20"/>
                <w:szCs w:val="20"/>
                <w:lang w:eastAsia="en-GB"/>
              </w:rPr>
              <w:t>considered to be relevant and you should not</w:t>
            </w:r>
          </w:p>
          <w:p w:rsidR="00F819ED" w:rsidRPr="00672397" w:rsidRDefault="001E243B" w:rsidP="001E243B">
            <w:pPr>
              <w:rPr>
                <w:rFonts w:cs="Calibri"/>
              </w:rPr>
            </w:pPr>
            <w:r w:rsidRPr="00672397">
              <w:rPr>
                <w:rFonts w:cs="Calibri"/>
                <w:sz w:val="20"/>
                <w:szCs w:val="20"/>
                <w:lang w:eastAsia="en-GB"/>
              </w:rPr>
              <w:t>reveal them.</w:t>
            </w:r>
          </w:p>
        </w:tc>
      </w:tr>
    </w:tbl>
    <w:p w:rsidR="001E243B" w:rsidRDefault="001E243B" w:rsidP="00F819ED"/>
    <w:p w:rsidR="001E243B" w:rsidRPr="00672397" w:rsidRDefault="001E243B" w:rsidP="001E243B">
      <w:pPr>
        <w:autoSpaceDE w:val="0"/>
        <w:autoSpaceDN w:val="0"/>
        <w:adjustRightInd w:val="0"/>
        <w:spacing w:after="0" w:line="240" w:lineRule="auto"/>
        <w:rPr>
          <w:rFonts w:cs="Calibri"/>
          <w:sz w:val="20"/>
          <w:szCs w:val="20"/>
          <w:lang w:eastAsia="en-GB"/>
        </w:rPr>
      </w:pPr>
      <w:r w:rsidRPr="00672397">
        <w:rPr>
          <w:rFonts w:cs="Calibri"/>
          <w:sz w:val="20"/>
          <w:szCs w:val="20"/>
          <w:lang w:eastAsia="en-GB"/>
        </w:rPr>
        <w:t xml:space="preserve">Applicants who answer </w:t>
      </w:r>
      <w:r w:rsidRPr="00672397">
        <w:rPr>
          <w:rFonts w:cs="Calibri"/>
          <w:b/>
          <w:bCs/>
          <w:sz w:val="20"/>
          <w:szCs w:val="20"/>
          <w:lang w:eastAsia="en-GB"/>
        </w:rPr>
        <w:t xml:space="preserve">YES </w:t>
      </w:r>
      <w:r w:rsidRPr="00672397">
        <w:rPr>
          <w:rFonts w:cs="Calibri"/>
          <w:sz w:val="20"/>
          <w:szCs w:val="20"/>
          <w:lang w:eastAsia="en-GB"/>
        </w:rPr>
        <w:t>will not be automatically excluded from the application process. However,</w:t>
      </w:r>
    </w:p>
    <w:p w:rsidR="001E243B" w:rsidRPr="00672397" w:rsidRDefault="001E243B" w:rsidP="001E243B">
      <w:pPr>
        <w:autoSpaceDE w:val="0"/>
        <w:autoSpaceDN w:val="0"/>
        <w:adjustRightInd w:val="0"/>
        <w:spacing w:after="0" w:line="240" w:lineRule="auto"/>
        <w:rPr>
          <w:rFonts w:cs="Calibri"/>
          <w:sz w:val="20"/>
          <w:szCs w:val="20"/>
          <w:lang w:eastAsia="en-GB"/>
        </w:rPr>
      </w:pPr>
      <w:r w:rsidRPr="00672397">
        <w:rPr>
          <w:rFonts w:cs="Calibri"/>
          <w:sz w:val="20"/>
          <w:szCs w:val="20"/>
          <w:lang w:eastAsia="en-GB"/>
        </w:rPr>
        <w:t>the Student Advice Manager may want to consider the application further or ask for more information</w:t>
      </w:r>
    </w:p>
    <w:p w:rsidR="001E243B" w:rsidRPr="00672397" w:rsidRDefault="001E243B" w:rsidP="001E243B">
      <w:pPr>
        <w:autoSpaceDE w:val="0"/>
        <w:autoSpaceDN w:val="0"/>
        <w:adjustRightInd w:val="0"/>
        <w:spacing w:after="0" w:line="240" w:lineRule="auto"/>
        <w:rPr>
          <w:rFonts w:cs="Calibri"/>
          <w:sz w:val="20"/>
          <w:szCs w:val="20"/>
          <w:lang w:eastAsia="en-GB"/>
        </w:rPr>
      </w:pPr>
      <w:r w:rsidRPr="00672397">
        <w:rPr>
          <w:rFonts w:cs="Calibri"/>
          <w:sz w:val="20"/>
          <w:szCs w:val="20"/>
          <w:lang w:eastAsia="en-GB"/>
        </w:rPr>
        <w:t>before making a decision.</w:t>
      </w:r>
    </w:p>
    <w:p w:rsidR="001E243B" w:rsidRPr="00672397" w:rsidRDefault="001E243B" w:rsidP="001E243B">
      <w:pPr>
        <w:autoSpaceDE w:val="0"/>
        <w:autoSpaceDN w:val="0"/>
        <w:adjustRightInd w:val="0"/>
        <w:spacing w:after="0" w:line="240" w:lineRule="auto"/>
        <w:rPr>
          <w:rFonts w:cs="Calibri"/>
          <w:sz w:val="20"/>
          <w:szCs w:val="20"/>
          <w:lang w:eastAsia="en-GB"/>
        </w:rPr>
      </w:pPr>
    </w:p>
    <w:p w:rsidR="001E243B" w:rsidRPr="00672397" w:rsidRDefault="001E243B" w:rsidP="001E243B">
      <w:pPr>
        <w:autoSpaceDE w:val="0"/>
        <w:autoSpaceDN w:val="0"/>
        <w:adjustRightInd w:val="0"/>
        <w:spacing w:after="0" w:line="240" w:lineRule="auto"/>
        <w:rPr>
          <w:rFonts w:cs="Calibri"/>
          <w:b/>
          <w:bCs/>
          <w:sz w:val="20"/>
          <w:szCs w:val="20"/>
          <w:lang w:eastAsia="en-GB"/>
        </w:rPr>
      </w:pPr>
      <w:r w:rsidRPr="00672397">
        <w:rPr>
          <w:rFonts w:cs="Calibri"/>
          <w:b/>
          <w:bCs/>
          <w:sz w:val="20"/>
          <w:szCs w:val="20"/>
          <w:lang w:eastAsia="en-GB"/>
        </w:rPr>
        <w:t>If you are convicted of a relevant criminal offence after you have applied you must tell</w:t>
      </w:r>
    </w:p>
    <w:p w:rsidR="00F819ED" w:rsidRPr="00672397" w:rsidRDefault="001E243B" w:rsidP="001E243B">
      <w:pPr>
        <w:rPr>
          <w:rFonts w:cs="Calibri"/>
          <w:b/>
          <w:bCs/>
          <w:sz w:val="20"/>
          <w:szCs w:val="20"/>
          <w:lang w:eastAsia="en-GB"/>
        </w:rPr>
      </w:pPr>
      <w:r w:rsidRPr="00672397">
        <w:rPr>
          <w:rFonts w:cs="Calibri"/>
          <w:b/>
          <w:bCs/>
          <w:sz w:val="20"/>
          <w:szCs w:val="20"/>
          <w:lang w:eastAsia="en-GB"/>
        </w:rPr>
        <w:t>Southampton SOLENT University. Please contact the Student Advice Manager for further details.</w:t>
      </w:r>
    </w:p>
    <w:p w:rsidR="00A7094A" w:rsidRDefault="00A7094A" w:rsidP="001E243B">
      <w:pPr>
        <w:rPr>
          <w:rFonts w:ascii="Trebuchet MS" w:hAnsi="Trebuchet MS" w:cs="Trebuchet MS"/>
          <w:b/>
          <w:bCs/>
          <w:sz w:val="20"/>
          <w:szCs w:val="20"/>
          <w:lang w:eastAsia="en-GB"/>
        </w:rPr>
      </w:pPr>
    </w:p>
    <w:p w:rsidR="00A7094A" w:rsidRDefault="00A7094A" w:rsidP="001E243B">
      <w:pPr>
        <w:rPr>
          <w:rFonts w:ascii="Trebuchet MS" w:hAnsi="Trebuchet MS" w:cs="Trebuchet MS"/>
          <w:b/>
          <w:bCs/>
          <w:sz w:val="20"/>
          <w:szCs w:val="20"/>
          <w:lang w:eastAsia="en-GB"/>
        </w:rPr>
      </w:pPr>
    </w:p>
    <w:p w:rsidR="00A7094A" w:rsidRDefault="00A7094A" w:rsidP="001E243B">
      <w:pPr>
        <w:rPr>
          <w:rFonts w:ascii="Trebuchet MS" w:hAnsi="Trebuchet MS" w:cs="Trebuchet MS"/>
          <w:b/>
          <w:bCs/>
          <w:sz w:val="20"/>
          <w:szCs w:val="20"/>
          <w:lang w:eastAsia="en-GB"/>
        </w:rPr>
      </w:pPr>
    </w:p>
    <w:p w:rsidR="00A7094A" w:rsidRDefault="00A7094A" w:rsidP="001E243B">
      <w:pPr>
        <w:rPr>
          <w:rFonts w:ascii="Trebuchet MS" w:hAnsi="Trebuchet MS" w:cs="Trebuchet MS"/>
          <w:b/>
          <w:bCs/>
          <w:sz w:val="20"/>
          <w:szCs w:val="20"/>
          <w:lang w:eastAsia="en-GB"/>
        </w:rPr>
      </w:pPr>
    </w:p>
    <w:p w:rsidR="00A7094A" w:rsidRDefault="00A7094A" w:rsidP="001E243B">
      <w:pPr>
        <w:rPr>
          <w:rFonts w:ascii="Trebuchet MS" w:hAnsi="Trebuchet MS" w:cs="Trebuchet MS"/>
          <w:b/>
          <w:bCs/>
          <w:sz w:val="20"/>
          <w:szCs w:val="20"/>
          <w:lang w:eastAsia="en-GB"/>
        </w:rPr>
      </w:pPr>
    </w:p>
    <w:p w:rsidR="00A7094A" w:rsidRPr="00672397" w:rsidRDefault="00A7094A" w:rsidP="001E243B">
      <w:pPr>
        <w:rPr>
          <w:rFonts w:cs="Calibri"/>
          <w:b/>
          <w:bCs/>
          <w:lang w:eastAsia="en-GB"/>
        </w:rPr>
      </w:pPr>
      <w:r w:rsidRPr="00672397">
        <w:rPr>
          <w:rFonts w:cs="Calibri"/>
          <w:b/>
          <w:bCs/>
          <w:lang w:eastAsia="en-GB"/>
        </w:rPr>
        <w:t>Note 2</w:t>
      </w:r>
    </w:p>
    <w:p w:rsidR="00A7094A" w:rsidRPr="00672397" w:rsidRDefault="00A7094A" w:rsidP="00A7094A">
      <w:pPr>
        <w:autoSpaceDE w:val="0"/>
        <w:autoSpaceDN w:val="0"/>
        <w:adjustRightInd w:val="0"/>
        <w:spacing w:after="0" w:line="240" w:lineRule="auto"/>
        <w:rPr>
          <w:rFonts w:cs="Calibri"/>
          <w:color w:val="000000"/>
          <w:lang w:eastAsia="en-GB"/>
        </w:rPr>
      </w:pPr>
      <w:r w:rsidRPr="00672397">
        <w:rPr>
          <w:rFonts w:cs="Calibri"/>
          <w:color w:val="000000"/>
          <w:lang w:eastAsia="en-GB"/>
        </w:rPr>
        <w:t xml:space="preserve">You are encouraged to make a disability disclosure where it may impact on your student experience. You will then be contacted by staff in Access Solent inviting you to discuss the potential impact on your studies and to identify relevant support. Find out more at </w:t>
      </w:r>
      <w:r w:rsidRPr="00672397">
        <w:rPr>
          <w:rFonts w:cs="Calibri"/>
          <w:color w:val="0000FF"/>
          <w:lang w:eastAsia="en-GB"/>
        </w:rPr>
        <w:t>www.solent.ac.uk/access</w:t>
      </w:r>
      <w:r w:rsidRPr="00672397">
        <w:rPr>
          <w:rFonts w:cs="Calibri"/>
          <w:color w:val="000000"/>
          <w:lang w:eastAsia="en-GB"/>
        </w:rPr>
        <w:t>.</w:t>
      </w:r>
    </w:p>
    <w:p w:rsidR="00A7094A" w:rsidRPr="00672397" w:rsidRDefault="00A7094A" w:rsidP="00A7094A">
      <w:pPr>
        <w:autoSpaceDE w:val="0"/>
        <w:autoSpaceDN w:val="0"/>
        <w:adjustRightInd w:val="0"/>
        <w:spacing w:after="0" w:line="240" w:lineRule="auto"/>
        <w:rPr>
          <w:rFonts w:cs="Calibri"/>
          <w:color w:val="000000"/>
          <w:lang w:eastAsia="en-GB"/>
        </w:rPr>
      </w:pPr>
    </w:p>
    <w:p w:rsidR="00A7094A" w:rsidRPr="00672397" w:rsidRDefault="00A7094A" w:rsidP="00A7094A">
      <w:pPr>
        <w:autoSpaceDE w:val="0"/>
        <w:autoSpaceDN w:val="0"/>
        <w:adjustRightInd w:val="0"/>
        <w:spacing w:after="0" w:line="240" w:lineRule="auto"/>
        <w:rPr>
          <w:rFonts w:cs="Calibri"/>
          <w:color w:val="000000"/>
          <w:lang w:eastAsia="en-GB"/>
        </w:rPr>
      </w:pPr>
      <w:r w:rsidRPr="00672397">
        <w:rPr>
          <w:rFonts w:cs="Calibri"/>
          <w:color w:val="000000"/>
          <w:lang w:eastAsia="en-GB"/>
        </w:rPr>
        <w:t>Please enter a code from the following list:</w:t>
      </w:r>
    </w:p>
    <w:p w:rsidR="00A7094A" w:rsidRPr="00672397" w:rsidRDefault="00A7094A" w:rsidP="00A7094A">
      <w:pPr>
        <w:autoSpaceDE w:val="0"/>
        <w:autoSpaceDN w:val="0"/>
        <w:adjustRightInd w:val="0"/>
        <w:spacing w:after="0" w:line="240" w:lineRule="auto"/>
        <w:rPr>
          <w:rFonts w:cs="Calibri"/>
          <w:color w:val="000000"/>
          <w:lang w:eastAsia="en-GB"/>
        </w:rPr>
      </w:pPr>
    </w:p>
    <w:p w:rsidR="00A7094A" w:rsidRPr="00672397" w:rsidRDefault="00A7094A" w:rsidP="00A7094A">
      <w:pPr>
        <w:autoSpaceDE w:val="0"/>
        <w:autoSpaceDN w:val="0"/>
        <w:adjustRightInd w:val="0"/>
        <w:spacing w:after="0" w:line="240" w:lineRule="auto"/>
        <w:rPr>
          <w:rFonts w:cs="Calibri"/>
          <w:color w:val="000000"/>
          <w:lang w:eastAsia="en-GB"/>
        </w:rPr>
      </w:pPr>
      <w:r w:rsidRPr="00672397">
        <w:rPr>
          <w:rFonts w:cs="Calibri"/>
          <w:color w:val="000000"/>
          <w:lang w:eastAsia="en-GB"/>
        </w:rPr>
        <w:t>A = No disability</w:t>
      </w:r>
    </w:p>
    <w:p w:rsidR="00A7094A" w:rsidRPr="00672397" w:rsidRDefault="00A7094A" w:rsidP="00A7094A">
      <w:pPr>
        <w:autoSpaceDE w:val="0"/>
        <w:autoSpaceDN w:val="0"/>
        <w:adjustRightInd w:val="0"/>
        <w:spacing w:after="0" w:line="240" w:lineRule="auto"/>
        <w:rPr>
          <w:rFonts w:cs="Calibri"/>
          <w:color w:val="000000"/>
          <w:lang w:eastAsia="en-GB"/>
        </w:rPr>
      </w:pPr>
    </w:p>
    <w:p w:rsidR="00A7094A" w:rsidRPr="00672397" w:rsidRDefault="00A7094A" w:rsidP="00A7094A">
      <w:pPr>
        <w:autoSpaceDE w:val="0"/>
        <w:autoSpaceDN w:val="0"/>
        <w:adjustRightInd w:val="0"/>
        <w:spacing w:after="0" w:line="240" w:lineRule="auto"/>
        <w:rPr>
          <w:rFonts w:cs="Calibri"/>
          <w:color w:val="000000"/>
          <w:lang w:eastAsia="en-GB"/>
        </w:rPr>
      </w:pPr>
      <w:r w:rsidRPr="00672397">
        <w:rPr>
          <w:rFonts w:cs="Calibri"/>
          <w:color w:val="000000"/>
          <w:lang w:eastAsia="en-GB"/>
        </w:rPr>
        <w:t>B = You have a social/communication impairment such as Asperger’s syndrome/other autistic spectrum disorder</w:t>
      </w:r>
    </w:p>
    <w:p w:rsidR="00A7094A" w:rsidRPr="00672397" w:rsidRDefault="00A7094A" w:rsidP="00A7094A">
      <w:pPr>
        <w:autoSpaceDE w:val="0"/>
        <w:autoSpaceDN w:val="0"/>
        <w:adjustRightInd w:val="0"/>
        <w:spacing w:after="0" w:line="240" w:lineRule="auto"/>
        <w:rPr>
          <w:rFonts w:cs="Calibri"/>
          <w:color w:val="000000"/>
          <w:lang w:eastAsia="en-GB"/>
        </w:rPr>
      </w:pPr>
    </w:p>
    <w:p w:rsidR="00A7094A" w:rsidRPr="00672397" w:rsidRDefault="00A7094A" w:rsidP="00A7094A">
      <w:pPr>
        <w:autoSpaceDE w:val="0"/>
        <w:autoSpaceDN w:val="0"/>
        <w:adjustRightInd w:val="0"/>
        <w:spacing w:after="0" w:line="240" w:lineRule="auto"/>
        <w:rPr>
          <w:rFonts w:cs="Calibri"/>
          <w:color w:val="000000"/>
          <w:lang w:eastAsia="en-GB"/>
        </w:rPr>
      </w:pPr>
      <w:r w:rsidRPr="00672397">
        <w:rPr>
          <w:rFonts w:cs="Calibri"/>
          <w:color w:val="000000"/>
          <w:lang w:eastAsia="en-GB"/>
        </w:rPr>
        <w:t>C = You are blind or have a serious visual impairment uncorrected by glasses</w:t>
      </w:r>
    </w:p>
    <w:p w:rsidR="00A7094A" w:rsidRPr="00672397" w:rsidRDefault="00A7094A" w:rsidP="00A7094A">
      <w:pPr>
        <w:autoSpaceDE w:val="0"/>
        <w:autoSpaceDN w:val="0"/>
        <w:adjustRightInd w:val="0"/>
        <w:spacing w:after="0" w:line="240" w:lineRule="auto"/>
        <w:rPr>
          <w:rFonts w:cs="Calibri"/>
          <w:color w:val="000000"/>
          <w:lang w:eastAsia="en-GB"/>
        </w:rPr>
      </w:pPr>
    </w:p>
    <w:p w:rsidR="00A7094A" w:rsidRPr="00672397" w:rsidRDefault="00A7094A" w:rsidP="00A7094A">
      <w:pPr>
        <w:autoSpaceDE w:val="0"/>
        <w:autoSpaceDN w:val="0"/>
        <w:adjustRightInd w:val="0"/>
        <w:spacing w:after="0" w:line="240" w:lineRule="auto"/>
        <w:rPr>
          <w:rFonts w:cs="Calibri"/>
          <w:color w:val="000000"/>
          <w:lang w:eastAsia="en-GB"/>
        </w:rPr>
      </w:pPr>
      <w:r w:rsidRPr="00672397">
        <w:rPr>
          <w:rFonts w:cs="Calibri"/>
          <w:color w:val="000000"/>
          <w:lang w:eastAsia="en-GB"/>
        </w:rPr>
        <w:t>D = You are deaf or have a serious hearing impairment</w:t>
      </w:r>
    </w:p>
    <w:p w:rsidR="00A7094A" w:rsidRPr="00672397" w:rsidRDefault="00A7094A" w:rsidP="00A7094A">
      <w:pPr>
        <w:autoSpaceDE w:val="0"/>
        <w:autoSpaceDN w:val="0"/>
        <w:adjustRightInd w:val="0"/>
        <w:spacing w:after="0" w:line="240" w:lineRule="auto"/>
        <w:rPr>
          <w:rFonts w:cs="Calibri"/>
          <w:color w:val="000000"/>
          <w:lang w:eastAsia="en-GB"/>
        </w:rPr>
      </w:pPr>
    </w:p>
    <w:p w:rsidR="00A7094A" w:rsidRPr="00672397" w:rsidRDefault="00A7094A" w:rsidP="00A7094A">
      <w:pPr>
        <w:autoSpaceDE w:val="0"/>
        <w:autoSpaceDN w:val="0"/>
        <w:adjustRightInd w:val="0"/>
        <w:spacing w:after="0" w:line="240" w:lineRule="auto"/>
        <w:rPr>
          <w:rFonts w:cs="Calibri"/>
          <w:color w:val="000000"/>
          <w:lang w:eastAsia="en-GB"/>
        </w:rPr>
      </w:pPr>
      <w:r w:rsidRPr="00672397">
        <w:rPr>
          <w:rFonts w:cs="Calibri"/>
          <w:color w:val="000000"/>
          <w:lang w:eastAsia="en-GB"/>
        </w:rPr>
        <w:t>E = You have a long standing illness or health condition such as cancer, HIV, diabetes, chronic heart disease, or epilepsy</w:t>
      </w:r>
    </w:p>
    <w:p w:rsidR="00A7094A" w:rsidRPr="00672397" w:rsidRDefault="00A7094A" w:rsidP="00A7094A">
      <w:pPr>
        <w:autoSpaceDE w:val="0"/>
        <w:autoSpaceDN w:val="0"/>
        <w:adjustRightInd w:val="0"/>
        <w:spacing w:after="0" w:line="240" w:lineRule="auto"/>
        <w:rPr>
          <w:rFonts w:cs="Calibri"/>
          <w:color w:val="000000"/>
          <w:lang w:eastAsia="en-GB"/>
        </w:rPr>
      </w:pPr>
    </w:p>
    <w:p w:rsidR="00A7094A" w:rsidRPr="00672397" w:rsidRDefault="00A7094A" w:rsidP="00A7094A">
      <w:pPr>
        <w:autoSpaceDE w:val="0"/>
        <w:autoSpaceDN w:val="0"/>
        <w:adjustRightInd w:val="0"/>
        <w:spacing w:after="0" w:line="240" w:lineRule="auto"/>
        <w:rPr>
          <w:rFonts w:cs="Calibri"/>
          <w:color w:val="000000"/>
          <w:lang w:eastAsia="en-GB"/>
        </w:rPr>
      </w:pPr>
      <w:r w:rsidRPr="00672397">
        <w:rPr>
          <w:rFonts w:cs="Calibri"/>
          <w:color w:val="000000"/>
          <w:lang w:eastAsia="en-GB"/>
        </w:rPr>
        <w:t>F = You have a mental health condition, such as depression, schizophrenia or anxiety disorder</w:t>
      </w:r>
    </w:p>
    <w:p w:rsidR="00A7094A" w:rsidRPr="00672397" w:rsidRDefault="00A7094A" w:rsidP="00A7094A">
      <w:pPr>
        <w:autoSpaceDE w:val="0"/>
        <w:autoSpaceDN w:val="0"/>
        <w:adjustRightInd w:val="0"/>
        <w:spacing w:after="0" w:line="240" w:lineRule="auto"/>
        <w:rPr>
          <w:rFonts w:cs="Calibri"/>
          <w:color w:val="000000"/>
          <w:lang w:eastAsia="en-GB"/>
        </w:rPr>
      </w:pPr>
    </w:p>
    <w:p w:rsidR="00A7094A" w:rsidRPr="00672397" w:rsidRDefault="00A7094A" w:rsidP="00A7094A">
      <w:pPr>
        <w:autoSpaceDE w:val="0"/>
        <w:autoSpaceDN w:val="0"/>
        <w:adjustRightInd w:val="0"/>
        <w:spacing w:after="0" w:line="240" w:lineRule="auto"/>
        <w:rPr>
          <w:rFonts w:cs="Calibri"/>
          <w:color w:val="000000"/>
          <w:lang w:eastAsia="en-GB"/>
        </w:rPr>
      </w:pPr>
      <w:r w:rsidRPr="00672397">
        <w:rPr>
          <w:rFonts w:cs="Calibri"/>
          <w:color w:val="000000"/>
          <w:lang w:eastAsia="en-GB"/>
        </w:rPr>
        <w:t>G = You have a specific learning difficulty such as dyslexia, dyspraxia or AD(H)D</w:t>
      </w:r>
    </w:p>
    <w:p w:rsidR="00A7094A" w:rsidRPr="00672397" w:rsidRDefault="00A7094A" w:rsidP="00A7094A">
      <w:pPr>
        <w:autoSpaceDE w:val="0"/>
        <w:autoSpaceDN w:val="0"/>
        <w:adjustRightInd w:val="0"/>
        <w:spacing w:after="0" w:line="240" w:lineRule="auto"/>
        <w:rPr>
          <w:rFonts w:cs="Calibri"/>
          <w:color w:val="000000"/>
          <w:lang w:eastAsia="en-GB"/>
        </w:rPr>
      </w:pPr>
    </w:p>
    <w:p w:rsidR="00A7094A" w:rsidRPr="00672397" w:rsidRDefault="00A7094A" w:rsidP="00A7094A">
      <w:pPr>
        <w:autoSpaceDE w:val="0"/>
        <w:autoSpaceDN w:val="0"/>
        <w:adjustRightInd w:val="0"/>
        <w:spacing w:after="0" w:line="240" w:lineRule="auto"/>
        <w:rPr>
          <w:rFonts w:cs="Calibri"/>
          <w:color w:val="000000"/>
          <w:lang w:eastAsia="en-GB"/>
        </w:rPr>
      </w:pPr>
      <w:r w:rsidRPr="00672397">
        <w:rPr>
          <w:rFonts w:cs="Calibri"/>
          <w:color w:val="000000"/>
          <w:lang w:eastAsia="en-GB"/>
        </w:rPr>
        <w:t>H = You have physical impairment or mobility issues, such as difficulty using your arms or using a wheelchair or crutches</w:t>
      </w:r>
    </w:p>
    <w:p w:rsidR="00A7094A" w:rsidRPr="00672397" w:rsidRDefault="00A7094A" w:rsidP="00A7094A">
      <w:pPr>
        <w:autoSpaceDE w:val="0"/>
        <w:autoSpaceDN w:val="0"/>
        <w:adjustRightInd w:val="0"/>
        <w:spacing w:after="0" w:line="240" w:lineRule="auto"/>
        <w:rPr>
          <w:rFonts w:cs="Calibri"/>
          <w:color w:val="000000"/>
          <w:lang w:eastAsia="en-GB"/>
        </w:rPr>
      </w:pPr>
    </w:p>
    <w:p w:rsidR="00A7094A" w:rsidRPr="00672397" w:rsidRDefault="00A7094A" w:rsidP="00A7094A">
      <w:pPr>
        <w:autoSpaceDE w:val="0"/>
        <w:autoSpaceDN w:val="0"/>
        <w:adjustRightInd w:val="0"/>
        <w:spacing w:after="0" w:line="240" w:lineRule="auto"/>
        <w:rPr>
          <w:rFonts w:cs="Calibri"/>
          <w:color w:val="000000"/>
          <w:lang w:eastAsia="en-GB"/>
        </w:rPr>
      </w:pPr>
      <w:r w:rsidRPr="00672397">
        <w:rPr>
          <w:rFonts w:cs="Calibri"/>
          <w:color w:val="000000"/>
          <w:lang w:eastAsia="en-GB"/>
        </w:rPr>
        <w:t>I = You have a disability, impairment or medical condition that is not listed above</w:t>
      </w:r>
    </w:p>
    <w:p w:rsidR="00A7094A" w:rsidRPr="00672397" w:rsidRDefault="00A7094A" w:rsidP="00A7094A">
      <w:pPr>
        <w:autoSpaceDE w:val="0"/>
        <w:autoSpaceDN w:val="0"/>
        <w:adjustRightInd w:val="0"/>
        <w:spacing w:after="0" w:line="240" w:lineRule="auto"/>
        <w:rPr>
          <w:rFonts w:cs="Calibri"/>
          <w:color w:val="000000"/>
          <w:lang w:eastAsia="en-GB"/>
        </w:rPr>
      </w:pPr>
    </w:p>
    <w:p w:rsidR="00A7094A" w:rsidRPr="00672397" w:rsidRDefault="00A7094A" w:rsidP="00A7094A">
      <w:pPr>
        <w:rPr>
          <w:rFonts w:cs="Calibri"/>
          <w:b/>
          <w:bCs/>
          <w:lang w:eastAsia="en-GB"/>
        </w:rPr>
      </w:pPr>
      <w:r w:rsidRPr="00672397">
        <w:rPr>
          <w:rFonts w:cs="Calibri"/>
          <w:color w:val="000000"/>
          <w:lang w:eastAsia="en-GB"/>
        </w:rPr>
        <w:t>J = You have two or more impairments and/or disabling medical conditions</w:t>
      </w:r>
    </w:p>
    <w:p w:rsidR="00A7094A" w:rsidRPr="001E243B" w:rsidRDefault="00A7094A" w:rsidP="001E243B"/>
    <w:sectPr w:rsidR="00A7094A" w:rsidRPr="001E243B" w:rsidSect="007E19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B8F"/>
    <w:rsid w:val="00020606"/>
    <w:rsid w:val="000269C9"/>
    <w:rsid w:val="001A4FEE"/>
    <w:rsid w:val="001E243B"/>
    <w:rsid w:val="002D0A72"/>
    <w:rsid w:val="00344DC1"/>
    <w:rsid w:val="003C1A51"/>
    <w:rsid w:val="003E459D"/>
    <w:rsid w:val="00402644"/>
    <w:rsid w:val="00421C82"/>
    <w:rsid w:val="00425E61"/>
    <w:rsid w:val="004629D6"/>
    <w:rsid w:val="0046717B"/>
    <w:rsid w:val="00540607"/>
    <w:rsid w:val="005755CD"/>
    <w:rsid w:val="00672397"/>
    <w:rsid w:val="006818A5"/>
    <w:rsid w:val="006E6E7A"/>
    <w:rsid w:val="007E19C1"/>
    <w:rsid w:val="00883A10"/>
    <w:rsid w:val="00895481"/>
    <w:rsid w:val="008B14F0"/>
    <w:rsid w:val="008D6639"/>
    <w:rsid w:val="0093039A"/>
    <w:rsid w:val="00945642"/>
    <w:rsid w:val="00971343"/>
    <w:rsid w:val="009E5B8F"/>
    <w:rsid w:val="009E6A5E"/>
    <w:rsid w:val="00A619BE"/>
    <w:rsid w:val="00A7094A"/>
    <w:rsid w:val="00A84FC5"/>
    <w:rsid w:val="00AA28CB"/>
    <w:rsid w:val="00AB2EAF"/>
    <w:rsid w:val="00BD4D77"/>
    <w:rsid w:val="00C34B6E"/>
    <w:rsid w:val="00C55A7E"/>
    <w:rsid w:val="00CC35B6"/>
    <w:rsid w:val="00CE1067"/>
    <w:rsid w:val="00D10000"/>
    <w:rsid w:val="00D9585A"/>
    <w:rsid w:val="00DF63C4"/>
    <w:rsid w:val="00F819ED"/>
    <w:rsid w:val="00F830B5"/>
    <w:rsid w:val="00F9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3BD2B-62D7-A84B-8BF7-02845FF1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85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8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28CB"/>
    <w:rPr>
      <w:rFonts w:ascii="Tahoma" w:hAnsi="Tahoma" w:cs="Tahoma"/>
      <w:sz w:val="16"/>
      <w:szCs w:val="16"/>
    </w:rPr>
  </w:style>
  <w:style w:type="paragraph" w:customStyle="1" w:styleId="Default">
    <w:name w:val="Default"/>
    <w:rsid w:val="00AA28CB"/>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Southampton Solent University</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dc:description/>
  <cp:lastModifiedBy>Keeley Baptista</cp:lastModifiedBy>
  <cp:revision>2</cp:revision>
  <cp:lastPrinted>2012-01-26T11:14:00Z</cp:lastPrinted>
  <dcterms:created xsi:type="dcterms:W3CDTF">2018-07-02T14:48:00Z</dcterms:created>
  <dcterms:modified xsi:type="dcterms:W3CDTF">2018-07-02T14:48:00Z</dcterms:modified>
</cp:coreProperties>
</file>